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FA1" w:rsidRPr="005737FD" w:rsidRDefault="00BB5FA1" w:rsidP="00724635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5737FD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BB5FA1" w:rsidRPr="005737FD" w:rsidRDefault="00BB5FA1" w:rsidP="00724635">
      <w:pPr>
        <w:shd w:val="clear" w:color="auto" w:fill="FFFFFF"/>
        <w:spacing w:line="319" w:lineRule="exact"/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 w:rsidRPr="005737FD">
        <w:rPr>
          <w:b/>
          <w:bCs/>
          <w:color w:val="323232"/>
          <w:spacing w:val="-11"/>
          <w:sz w:val="28"/>
          <w:szCs w:val="28"/>
        </w:rPr>
        <w:t>Иркутская  область</w:t>
      </w:r>
    </w:p>
    <w:p w:rsidR="00BB5FA1" w:rsidRPr="005737FD" w:rsidRDefault="00BB5FA1" w:rsidP="00724635">
      <w:pPr>
        <w:shd w:val="clear" w:color="auto" w:fill="FFFFFF"/>
        <w:spacing w:line="319" w:lineRule="exact"/>
        <w:ind w:right="-2"/>
        <w:jc w:val="center"/>
        <w:rPr>
          <w:sz w:val="28"/>
          <w:szCs w:val="28"/>
        </w:rPr>
      </w:pPr>
      <w:r w:rsidRPr="005737FD">
        <w:rPr>
          <w:b/>
          <w:bCs/>
          <w:color w:val="323232"/>
          <w:spacing w:val="-12"/>
          <w:sz w:val="28"/>
          <w:szCs w:val="28"/>
        </w:rPr>
        <w:t>Усольское районное муниципальное образование</w:t>
      </w:r>
    </w:p>
    <w:p w:rsidR="00BB5FA1" w:rsidRPr="005737FD" w:rsidRDefault="00BB5FA1" w:rsidP="00724635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5737FD">
        <w:rPr>
          <w:b/>
          <w:bCs/>
          <w:color w:val="323232"/>
          <w:spacing w:val="49"/>
          <w:sz w:val="28"/>
          <w:szCs w:val="28"/>
        </w:rPr>
        <w:t>ДУМА</w:t>
      </w:r>
    </w:p>
    <w:p w:rsidR="00BB5FA1" w:rsidRPr="005737FD" w:rsidRDefault="00BB5FA1" w:rsidP="00724635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5737FD"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BB5FA1" w:rsidRPr="005737FD" w:rsidRDefault="00BB5FA1" w:rsidP="00724635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 w:rsidRPr="005737FD">
        <w:rPr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BB5FA1" w:rsidRPr="005737FD" w:rsidRDefault="005743B4" w:rsidP="00724635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>четвёртого</w:t>
      </w:r>
      <w:r w:rsidR="00BB5FA1" w:rsidRPr="005737FD">
        <w:rPr>
          <w:b/>
          <w:bCs/>
          <w:color w:val="323232"/>
          <w:spacing w:val="-11"/>
          <w:sz w:val="28"/>
          <w:szCs w:val="28"/>
        </w:rPr>
        <w:t xml:space="preserve"> созыва</w:t>
      </w:r>
    </w:p>
    <w:p w:rsidR="00BB5FA1" w:rsidRDefault="00BB5FA1" w:rsidP="00724635">
      <w:pPr>
        <w:shd w:val="clear" w:color="auto" w:fill="FFFFFF"/>
        <w:spacing w:line="319" w:lineRule="exact"/>
        <w:jc w:val="center"/>
        <w:rPr>
          <w:b/>
          <w:bCs/>
          <w:color w:val="323232"/>
          <w:spacing w:val="49"/>
          <w:sz w:val="28"/>
          <w:szCs w:val="28"/>
        </w:rPr>
      </w:pPr>
    </w:p>
    <w:p w:rsidR="00BB5FA1" w:rsidRPr="005737FD" w:rsidRDefault="00BB5FA1" w:rsidP="00724635">
      <w:pPr>
        <w:shd w:val="clear" w:color="auto" w:fill="FFFFFF"/>
        <w:spacing w:line="319" w:lineRule="exact"/>
        <w:jc w:val="center"/>
        <w:rPr>
          <w:b/>
          <w:bCs/>
          <w:color w:val="323232"/>
          <w:spacing w:val="49"/>
          <w:sz w:val="28"/>
          <w:szCs w:val="28"/>
        </w:rPr>
      </w:pPr>
      <w:r w:rsidRPr="005737FD">
        <w:rPr>
          <w:b/>
          <w:bCs/>
          <w:color w:val="323232"/>
          <w:spacing w:val="49"/>
          <w:sz w:val="28"/>
          <w:szCs w:val="28"/>
        </w:rPr>
        <w:t>РЕШЕНИЕ</w:t>
      </w:r>
    </w:p>
    <w:p w:rsidR="00724635" w:rsidRDefault="00724635" w:rsidP="00724635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>
        <w:rPr>
          <w:spacing w:val="-19"/>
          <w:sz w:val="28"/>
          <w:szCs w:val="28"/>
        </w:rPr>
        <w:t xml:space="preserve">От </w:t>
      </w:r>
      <w:r w:rsidR="003F4CC7">
        <w:rPr>
          <w:spacing w:val="-19"/>
          <w:sz w:val="28"/>
          <w:szCs w:val="28"/>
        </w:rPr>
        <w:t>28.11.</w:t>
      </w:r>
      <w:r w:rsidR="00BB5FA1" w:rsidRPr="00FA3DD7">
        <w:rPr>
          <w:spacing w:val="-19"/>
          <w:sz w:val="28"/>
          <w:szCs w:val="28"/>
        </w:rPr>
        <w:t>201</w:t>
      </w:r>
      <w:r w:rsidR="005743B4" w:rsidRPr="00FA3DD7">
        <w:rPr>
          <w:spacing w:val="-19"/>
          <w:sz w:val="28"/>
          <w:szCs w:val="28"/>
        </w:rPr>
        <w:t>9</w:t>
      </w:r>
      <w:r w:rsidR="00BB5FA1" w:rsidRPr="00FA3DD7">
        <w:rPr>
          <w:spacing w:val="-19"/>
          <w:sz w:val="28"/>
          <w:szCs w:val="28"/>
        </w:rPr>
        <w:t>г</w:t>
      </w:r>
      <w:r>
        <w:rPr>
          <w:spacing w:val="-19"/>
          <w:sz w:val="28"/>
          <w:szCs w:val="28"/>
        </w:rPr>
        <w:t>.</w:t>
      </w:r>
      <w:r w:rsidR="00BB5FA1" w:rsidRPr="00FA3DD7">
        <w:rPr>
          <w:spacing w:val="-19"/>
          <w:sz w:val="28"/>
          <w:szCs w:val="28"/>
        </w:rPr>
        <w:t xml:space="preserve">                                                                                                                            </w:t>
      </w:r>
      <w:r>
        <w:rPr>
          <w:spacing w:val="-19"/>
          <w:sz w:val="28"/>
          <w:szCs w:val="28"/>
        </w:rPr>
        <w:t xml:space="preserve">                        </w:t>
      </w:r>
      <w:r w:rsidR="00BB5FA1" w:rsidRPr="00FA3DD7">
        <w:rPr>
          <w:sz w:val="28"/>
          <w:szCs w:val="28"/>
        </w:rPr>
        <w:t>№</w:t>
      </w:r>
      <w:r w:rsidR="003F4CC7">
        <w:rPr>
          <w:sz w:val="28"/>
          <w:szCs w:val="28"/>
        </w:rPr>
        <w:t xml:space="preserve"> 83</w:t>
      </w:r>
    </w:p>
    <w:p w:rsidR="00BB5FA1" w:rsidRPr="00724635" w:rsidRDefault="00BB5FA1" w:rsidP="00724635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5737FD">
        <w:rPr>
          <w:color w:val="323232"/>
          <w:spacing w:val="-10"/>
          <w:sz w:val="28"/>
          <w:szCs w:val="28"/>
        </w:rPr>
        <w:t>п. Новомальтинск</w:t>
      </w:r>
    </w:p>
    <w:p w:rsidR="00BB5FA1" w:rsidRPr="005737FD" w:rsidRDefault="00BB5FA1" w:rsidP="00724635">
      <w:pPr>
        <w:shd w:val="clear" w:color="auto" w:fill="FFFFFF"/>
        <w:spacing w:line="319" w:lineRule="exact"/>
        <w:jc w:val="center"/>
        <w:rPr>
          <w:color w:val="323232"/>
          <w:spacing w:val="-10"/>
          <w:sz w:val="28"/>
          <w:szCs w:val="28"/>
        </w:rPr>
      </w:pPr>
    </w:p>
    <w:p w:rsidR="00BB5FA1" w:rsidRPr="00BD3BB5" w:rsidRDefault="003F4CC7" w:rsidP="007246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н</w:t>
      </w:r>
      <w:r w:rsidR="00BB5FA1" w:rsidRPr="00BD3BB5">
        <w:rPr>
          <w:b/>
          <w:sz w:val="28"/>
          <w:szCs w:val="28"/>
        </w:rPr>
        <w:t>алог</w:t>
      </w:r>
      <w:r>
        <w:rPr>
          <w:b/>
          <w:sz w:val="28"/>
          <w:szCs w:val="28"/>
        </w:rPr>
        <w:t>е</w:t>
      </w:r>
      <w:r w:rsidR="00BB5FA1" w:rsidRPr="00BD3BB5">
        <w:rPr>
          <w:b/>
          <w:sz w:val="28"/>
          <w:szCs w:val="28"/>
        </w:rPr>
        <w:t xml:space="preserve"> на имуществ</w:t>
      </w:r>
      <w:r w:rsidR="00BB5FA1">
        <w:rPr>
          <w:b/>
          <w:sz w:val="28"/>
          <w:szCs w:val="28"/>
        </w:rPr>
        <w:t>о физических лиц</w:t>
      </w:r>
      <w:r w:rsidR="00BB5FA1" w:rsidRPr="00BD3BB5">
        <w:rPr>
          <w:b/>
          <w:sz w:val="28"/>
          <w:szCs w:val="28"/>
        </w:rPr>
        <w:t>.</w:t>
      </w:r>
    </w:p>
    <w:p w:rsidR="00A336F8" w:rsidRPr="00D010A4" w:rsidRDefault="00A336F8" w:rsidP="002462CF">
      <w:pPr>
        <w:widowControl w:val="0"/>
        <w:autoSpaceDE w:val="0"/>
        <w:autoSpaceDN w:val="0"/>
        <w:adjustRightInd w:val="0"/>
        <w:jc w:val="center"/>
        <w:rPr>
          <w:b/>
          <w:bCs/>
          <w:i/>
          <w:kern w:val="28"/>
          <w:sz w:val="27"/>
          <w:szCs w:val="27"/>
        </w:rPr>
      </w:pPr>
      <w:bookmarkStart w:id="0" w:name="_GoBack"/>
      <w:bookmarkEnd w:id="0"/>
    </w:p>
    <w:p w:rsidR="00BB5FA1" w:rsidRPr="003F4CC7" w:rsidRDefault="00792980" w:rsidP="00FA3DD7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28"/>
          <w:sz w:val="28"/>
          <w:szCs w:val="28"/>
        </w:rPr>
        <w:tab/>
      </w:r>
      <w:r w:rsidR="002462CF" w:rsidRPr="003F4CC7">
        <w:rPr>
          <w:rFonts w:ascii="Times New Roman" w:hAnsi="Times New Roman" w:cs="Times New Roman"/>
          <w:kern w:val="28"/>
          <w:sz w:val="28"/>
          <w:szCs w:val="28"/>
        </w:rPr>
        <w:t xml:space="preserve">Руководствуясь </w:t>
      </w:r>
      <w:r w:rsidRPr="003F4CC7">
        <w:rPr>
          <w:rFonts w:ascii="Times New Roman" w:hAnsi="Times New Roman" w:cs="Times New Roman"/>
          <w:kern w:val="28"/>
          <w:sz w:val="28"/>
          <w:szCs w:val="28"/>
        </w:rPr>
        <w:t>статьёй</w:t>
      </w:r>
      <w:r w:rsidR="002462CF" w:rsidRPr="003F4CC7">
        <w:rPr>
          <w:rFonts w:ascii="Times New Roman" w:hAnsi="Times New Roman" w:cs="Times New Roman"/>
          <w:kern w:val="28"/>
          <w:sz w:val="28"/>
          <w:szCs w:val="28"/>
        </w:rPr>
        <w:t xml:space="preserve"> 14 Федерального закона от 6 октября 2003 года № 131-ФЗ «Об общих принципах организации местного самоуправления в Российской Федерации»,</w:t>
      </w:r>
      <w:r w:rsidRPr="003F4CC7">
        <w:rPr>
          <w:rFonts w:ascii="Times New Roman" w:hAnsi="Times New Roman" w:cs="Times New Roman"/>
          <w:sz w:val="28"/>
          <w:szCs w:val="28"/>
        </w:rPr>
        <w:t xml:space="preserve"> статьёй 64 Бюджетного кодекса Российской Федерации</w:t>
      </w:r>
      <w:r w:rsidRPr="003F4CC7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2462CF" w:rsidRPr="003F4CC7">
        <w:rPr>
          <w:rFonts w:ascii="Times New Roman" w:hAnsi="Times New Roman" w:cs="Times New Roman"/>
          <w:kern w:val="28"/>
          <w:sz w:val="28"/>
          <w:szCs w:val="28"/>
        </w:rPr>
        <w:t xml:space="preserve"> главой 32 Налогового кодекса Российской Федерации, </w:t>
      </w:r>
      <w:r w:rsidR="00BB5FA1" w:rsidRPr="003F4CC7">
        <w:rPr>
          <w:rFonts w:ascii="Times New Roman" w:hAnsi="Times New Roman" w:cs="Times New Roman"/>
          <w:kern w:val="28"/>
          <w:sz w:val="28"/>
          <w:szCs w:val="28"/>
        </w:rPr>
        <w:t xml:space="preserve">руководствуясь </w:t>
      </w:r>
      <w:r w:rsidR="002462CF" w:rsidRPr="003F4CC7">
        <w:rPr>
          <w:rFonts w:ascii="Times New Roman" w:hAnsi="Times New Roman" w:cs="Times New Roman"/>
          <w:kern w:val="28"/>
          <w:sz w:val="28"/>
          <w:szCs w:val="28"/>
        </w:rPr>
        <w:t xml:space="preserve">статьями </w:t>
      </w:r>
      <w:r w:rsidR="00BB5FA1" w:rsidRPr="003F4CC7">
        <w:rPr>
          <w:rFonts w:ascii="Times New Roman" w:hAnsi="Times New Roman" w:cs="Times New Roman"/>
          <w:sz w:val="28"/>
          <w:szCs w:val="28"/>
        </w:rPr>
        <w:t xml:space="preserve">6,31,47, Устава  Новомальтинского муниципального образования, Дума сельского поселения  Новомальтинского муниципального образования, </w:t>
      </w:r>
    </w:p>
    <w:p w:rsidR="00BB5FA1" w:rsidRPr="003F4CC7" w:rsidRDefault="00BB5FA1" w:rsidP="00FA3DD7">
      <w:pPr>
        <w:pStyle w:val="a7"/>
        <w:ind w:firstLine="0"/>
        <w:jc w:val="both"/>
        <w:rPr>
          <w:b/>
          <w:color w:val="auto"/>
          <w:sz w:val="28"/>
          <w:szCs w:val="28"/>
        </w:rPr>
      </w:pPr>
      <w:r w:rsidRPr="003F4CC7">
        <w:rPr>
          <w:color w:val="auto"/>
          <w:sz w:val="28"/>
          <w:szCs w:val="28"/>
        </w:rPr>
        <w:t>РЕШИЛА</w:t>
      </w:r>
      <w:r w:rsidRPr="003F4CC7">
        <w:rPr>
          <w:b/>
          <w:color w:val="auto"/>
          <w:sz w:val="28"/>
          <w:szCs w:val="28"/>
        </w:rPr>
        <w:t>:</w:t>
      </w:r>
    </w:p>
    <w:p w:rsidR="00792980" w:rsidRPr="003F4CC7" w:rsidRDefault="002462CF" w:rsidP="00FA3DD7">
      <w:pPr>
        <w:autoSpaceDE w:val="0"/>
        <w:autoSpaceDN w:val="0"/>
        <w:adjustRightInd w:val="0"/>
        <w:ind w:firstLine="709"/>
        <w:jc w:val="both"/>
        <w:rPr>
          <w:bCs/>
          <w:kern w:val="28"/>
          <w:sz w:val="28"/>
          <w:szCs w:val="28"/>
        </w:rPr>
      </w:pPr>
      <w:r w:rsidRPr="003F4CC7">
        <w:rPr>
          <w:kern w:val="28"/>
          <w:sz w:val="28"/>
          <w:szCs w:val="28"/>
        </w:rPr>
        <w:t xml:space="preserve">1. </w:t>
      </w:r>
      <w:r w:rsidR="00813132" w:rsidRPr="003F4CC7">
        <w:rPr>
          <w:kern w:val="28"/>
          <w:sz w:val="28"/>
          <w:szCs w:val="28"/>
        </w:rPr>
        <w:t>С 1 января 2020 года в</w:t>
      </w:r>
      <w:r w:rsidRPr="003F4CC7">
        <w:rPr>
          <w:kern w:val="28"/>
          <w:sz w:val="28"/>
          <w:szCs w:val="28"/>
        </w:rPr>
        <w:t xml:space="preserve">вести в действие </w:t>
      </w:r>
      <w:r w:rsidRPr="003F4CC7">
        <w:rPr>
          <w:bCs/>
          <w:kern w:val="28"/>
          <w:sz w:val="28"/>
          <w:szCs w:val="28"/>
        </w:rPr>
        <w:t xml:space="preserve">на территории </w:t>
      </w:r>
      <w:r w:rsidR="00BB5FA1" w:rsidRPr="003F4CC7">
        <w:rPr>
          <w:bCs/>
          <w:kern w:val="28"/>
          <w:sz w:val="28"/>
          <w:szCs w:val="28"/>
        </w:rPr>
        <w:t>сельского поселения Новомальтинского муниципального образования</w:t>
      </w:r>
      <w:r w:rsidRPr="003F4CC7">
        <w:rPr>
          <w:i/>
          <w:kern w:val="28"/>
          <w:sz w:val="28"/>
          <w:szCs w:val="28"/>
        </w:rPr>
        <w:t xml:space="preserve"> </w:t>
      </w:r>
      <w:r w:rsidRPr="003F4CC7">
        <w:rPr>
          <w:bCs/>
          <w:kern w:val="28"/>
          <w:sz w:val="28"/>
          <w:szCs w:val="28"/>
        </w:rPr>
        <w:t>налог на имущество физических лиц</w:t>
      </w:r>
      <w:r w:rsidR="00813132" w:rsidRPr="003F4CC7">
        <w:rPr>
          <w:bCs/>
          <w:kern w:val="28"/>
          <w:sz w:val="28"/>
          <w:szCs w:val="28"/>
        </w:rPr>
        <w:t xml:space="preserve"> (далее налог)</w:t>
      </w:r>
      <w:r w:rsidR="00724635">
        <w:rPr>
          <w:bCs/>
          <w:kern w:val="28"/>
          <w:sz w:val="28"/>
          <w:szCs w:val="28"/>
        </w:rPr>
        <w:t>.</w:t>
      </w:r>
    </w:p>
    <w:p w:rsidR="00813132" w:rsidRPr="003F4CC7" w:rsidRDefault="00792980" w:rsidP="00813132">
      <w:pPr>
        <w:ind w:firstLine="708"/>
        <w:jc w:val="both"/>
        <w:rPr>
          <w:sz w:val="28"/>
          <w:szCs w:val="28"/>
        </w:rPr>
      </w:pPr>
      <w:r w:rsidRPr="003F4CC7">
        <w:rPr>
          <w:bCs/>
          <w:kern w:val="28"/>
          <w:sz w:val="28"/>
          <w:szCs w:val="28"/>
        </w:rPr>
        <w:t>2.</w:t>
      </w:r>
      <w:r w:rsidR="00724635">
        <w:rPr>
          <w:bCs/>
          <w:kern w:val="28"/>
          <w:sz w:val="28"/>
          <w:szCs w:val="28"/>
        </w:rPr>
        <w:t xml:space="preserve"> </w:t>
      </w:r>
      <w:r w:rsidRPr="003F4CC7">
        <w:rPr>
          <w:sz w:val="28"/>
          <w:szCs w:val="28"/>
        </w:rPr>
        <w:t>Установить, что налоговая база по налогу на имущество физических лиц в отношении объектов налогообложения на территории сельского поселения Новомальтинского муниципального образования определяется исходя из  кадастровой стоимости</w:t>
      </w:r>
      <w:r w:rsidR="00813132" w:rsidRPr="003F4CC7">
        <w:rPr>
          <w:sz w:val="28"/>
          <w:szCs w:val="28"/>
        </w:rPr>
        <w:t xml:space="preserve">, указанная Едином государственном  реестре недвижимости по состоянию на 1 января года, являющегося  налоговым периодом, с </w:t>
      </w:r>
      <w:r w:rsidR="008C5584" w:rsidRPr="003F4CC7">
        <w:rPr>
          <w:sz w:val="28"/>
          <w:szCs w:val="28"/>
        </w:rPr>
        <w:t>учётом</w:t>
      </w:r>
      <w:r w:rsidR="00813132" w:rsidRPr="003F4CC7">
        <w:rPr>
          <w:sz w:val="28"/>
          <w:szCs w:val="28"/>
        </w:rPr>
        <w:t xml:space="preserve"> особенностей, предусмотренных ст.  403 Налогового Кодекса РФ.</w:t>
      </w:r>
    </w:p>
    <w:p w:rsidR="004D0712" w:rsidRPr="003F4CC7" w:rsidRDefault="00792980" w:rsidP="00FA3D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4CC7">
        <w:rPr>
          <w:sz w:val="28"/>
          <w:szCs w:val="28"/>
        </w:rPr>
        <w:t>3.</w:t>
      </w:r>
      <w:r w:rsidR="00724635">
        <w:rPr>
          <w:sz w:val="28"/>
          <w:szCs w:val="28"/>
        </w:rPr>
        <w:t xml:space="preserve"> </w:t>
      </w:r>
      <w:r w:rsidRPr="003F4CC7">
        <w:rPr>
          <w:sz w:val="28"/>
          <w:szCs w:val="28"/>
        </w:rPr>
        <w:t xml:space="preserve">Установить налоговые ставки </w:t>
      </w:r>
      <w:r w:rsidR="004D0712" w:rsidRPr="003F4CC7">
        <w:rPr>
          <w:sz w:val="28"/>
          <w:szCs w:val="28"/>
        </w:rPr>
        <w:t xml:space="preserve"> в размерах, не превышающих:</w:t>
      </w:r>
    </w:p>
    <w:p w:rsidR="004D0712" w:rsidRPr="003F4CC7" w:rsidRDefault="00A73A1B" w:rsidP="00FA3D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4CC7">
        <w:rPr>
          <w:sz w:val="28"/>
          <w:szCs w:val="28"/>
        </w:rPr>
        <w:t>3.1.</w:t>
      </w:r>
      <w:r w:rsidR="00401085" w:rsidRPr="003F4CC7">
        <w:rPr>
          <w:sz w:val="28"/>
          <w:szCs w:val="28"/>
        </w:rPr>
        <w:t xml:space="preserve">  </w:t>
      </w:r>
      <w:r w:rsidR="004D0712" w:rsidRPr="003F4CC7">
        <w:rPr>
          <w:sz w:val="28"/>
          <w:szCs w:val="28"/>
        </w:rPr>
        <w:t>0,1 процента в отношении:</w:t>
      </w:r>
    </w:p>
    <w:p w:rsidR="004D0712" w:rsidRPr="003F4CC7" w:rsidRDefault="004D0712" w:rsidP="00FA3DD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F4CC7">
        <w:rPr>
          <w:sz w:val="28"/>
          <w:szCs w:val="28"/>
        </w:rPr>
        <w:t>жилых до</w:t>
      </w:r>
      <w:r w:rsidR="00792980" w:rsidRPr="003F4CC7">
        <w:rPr>
          <w:rFonts w:eastAsia="Calibri"/>
          <w:sz w:val="28"/>
          <w:szCs w:val="28"/>
          <w:lang w:eastAsia="en-US"/>
        </w:rPr>
        <w:t>мов, квартир</w:t>
      </w:r>
      <w:r w:rsidR="008C5584" w:rsidRPr="003F4CC7">
        <w:rPr>
          <w:rFonts w:eastAsia="Calibri"/>
          <w:sz w:val="28"/>
          <w:szCs w:val="28"/>
          <w:lang w:eastAsia="en-US"/>
        </w:rPr>
        <w:t>,</w:t>
      </w:r>
      <w:r w:rsidRPr="003F4CC7">
        <w:rPr>
          <w:rFonts w:eastAsia="Calibri"/>
          <w:sz w:val="28"/>
          <w:szCs w:val="28"/>
          <w:lang w:eastAsia="en-US"/>
        </w:rPr>
        <w:t xml:space="preserve"> комнат;</w:t>
      </w:r>
    </w:p>
    <w:p w:rsidR="004D0712" w:rsidRPr="003F4CC7" w:rsidRDefault="004D0712" w:rsidP="0028775B">
      <w:pPr>
        <w:ind w:firstLine="708"/>
        <w:jc w:val="both"/>
        <w:rPr>
          <w:sz w:val="28"/>
          <w:szCs w:val="28"/>
        </w:rPr>
      </w:pPr>
      <w:r w:rsidRPr="003F4CC7">
        <w:rPr>
          <w:sz w:val="28"/>
          <w:szCs w:val="28"/>
        </w:rPr>
        <w:t>единых недвижимых комплексов, в состав которых входит хотя бы  один жилой дом;</w:t>
      </w:r>
    </w:p>
    <w:p w:rsidR="004D0712" w:rsidRPr="003F4CC7" w:rsidRDefault="004D0712" w:rsidP="0028775B">
      <w:pPr>
        <w:ind w:firstLine="708"/>
        <w:jc w:val="both"/>
        <w:rPr>
          <w:sz w:val="28"/>
          <w:szCs w:val="28"/>
        </w:rPr>
      </w:pPr>
      <w:r w:rsidRPr="003F4CC7">
        <w:rPr>
          <w:sz w:val="28"/>
          <w:szCs w:val="28"/>
        </w:rPr>
        <w:t>хозяйственных  строений или сооружений, площадь каждого из которых  не превышает 50 квадратных метров и которые расположены на земельных участках, предоставленных для ведения личного подсобного хозяйства, дачного хозяйства, огородничества, садоводства или индивидуального жилищного строительства;</w:t>
      </w:r>
    </w:p>
    <w:p w:rsidR="00401085" w:rsidRPr="003F4CC7" w:rsidRDefault="000D40A8" w:rsidP="00FA3DD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F4CC7">
        <w:rPr>
          <w:rFonts w:eastAsia="Calibri"/>
          <w:sz w:val="28"/>
          <w:szCs w:val="28"/>
          <w:lang w:eastAsia="en-US"/>
        </w:rPr>
        <w:t>3.2.</w:t>
      </w:r>
      <w:r w:rsidR="00401085" w:rsidRPr="003F4CC7">
        <w:rPr>
          <w:rFonts w:eastAsia="Calibri"/>
          <w:sz w:val="28"/>
          <w:szCs w:val="28"/>
          <w:lang w:eastAsia="en-US"/>
        </w:rPr>
        <w:t xml:space="preserve">  0,</w:t>
      </w:r>
      <w:r w:rsidR="003F4CC7" w:rsidRPr="003F4CC7">
        <w:rPr>
          <w:rFonts w:eastAsia="Calibri"/>
          <w:sz w:val="28"/>
          <w:szCs w:val="28"/>
          <w:lang w:eastAsia="en-US"/>
        </w:rPr>
        <w:t>1</w:t>
      </w:r>
      <w:r w:rsidR="00401085" w:rsidRPr="003F4CC7">
        <w:rPr>
          <w:rFonts w:eastAsia="Calibri"/>
          <w:sz w:val="28"/>
          <w:szCs w:val="28"/>
          <w:lang w:eastAsia="en-US"/>
        </w:rPr>
        <w:t xml:space="preserve"> процента в отношении:</w:t>
      </w:r>
    </w:p>
    <w:p w:rsidR="000D40A8" w:rsidRPr="003F4CC7" w:rsidRDefault="000D40A8" w:rsidP="00FA3D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4CC7">
        <w:rPr>
          <w:sz w:val="28"/>
          <w:szCs w:val="28"/>
        </w:rPr>
        <w:t xml:space="preserve">гаражи и </w:t>
      </w:r>
      <w:proofErr w:type="spellStart"/>
      <w:r w:rsidRPr="003F4CC7">
        <w:rPr>
          <w:sz w:val="28"/>
          <w:szCs w:val="28"/>
        </w:rPr>
        <w:t>машино</w:t>
      </w:r>
      <w:proofErr w:type="spellEnd"/>
      <w:r w:rsidRPr="003F4CC7">
        <w:rPr>
          <w:sz w:val="28"/>
          <w:szCs w:val="28"/>
        </w:rPr>
        <w:t>-места, в том числе расположенные в объектах налогооблож</w:t>
      </w:r>
      <w:r w:rsidR="00401085" w:rsidRPr="003F4CC7">
        <w:rPr>
          <w:sz w:val="28"/>
          <w:szCs w:val="28"/>
        </w:rPr>
        <w:t>ения, указанных в подпункте 3.4</w:t>
      </w:r>
      <w:r w:rsidRPr="003F4CC7">
        <w:rPr>
          <w:sz w:val="28"/>
          <w:szCs w:val="28"/>
        </w:rPr>
        <w:t>;</w:t>
      </w:r>
    </w:p>
    <w:p w:rsidR="00401085" w:rsidRPr="003F4CC7" w:rsidRDefault="000D40A8" w:rsidP="00FA3D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4CC7">
        <w:rPr>
          <w:sz w:val="28"/>
          <w:szCs w:val="28"/>
        </w:rPr>
        <w:t>3.3.</w:t>
      </w:r>
      <w:r w:rsidR="00401085" w:rsidRPr="003F4CC7">
        <w:rPr>
          <w:sz w:val="28"/>
          <w:szCs w:val="28"/>
        </w:rPr>
        <w:t xml:space="preserve">  </w:t>
      </w:r>
      <w:r w:rsidR="003F4CC7" w:rsidRPr="003F4CC7">
        <w:rPr>
          <w:sz w:val="28"/>
          <w:szCs w:val="28"/>
        </w:rPr>
        <w:t>1</w:t>
      </w:r>
      <w:r w:rsidR="003F4CC7">
        <w:rPr>
          <w:sz w:val="28"/>
          <w:szCs w:val="28"/>
        </w:rPr>
        <w:t>,0</w:t>
      </w:r>
      <w:r w:rsidR="00401085" w:rsidRPr="003F4CC7">
        <w:rPr>
          <w:sz w:val="28"/>
          <w:szCs w:val="28"/>
        </w:rPr>
        <w:t xml:space="preserve"> процент</w:t>
      </w:r>
      <w:r w:rsidR="00017BA0">
        <w:rPr>
          <w:sz w:val="28"/>
          <w:szCs w:val="28"/>
        </w:rPr>
        <w:t>а</w:t>
      </w:r>
      <w:r w:rsidR="00401085" w:rsidRPr="003F4CC7">
        <w:rPr>
          <w:sz w:val="28"/>
          <w:szCs w:val="28"/>
        </w:rPr>
        <w:t xml:space="preserve"> в отношении:</w:t>
      </w:r>
    </w:p>
    <w:p w:rsidR="000D40A8" w:rsidRPr="003F4CC7" w:rsidRDefault="000D40A8" w:rsidP="00FA3DD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F4CC7">
        <w:rPr>
          <w:sz w:val="28"/>
          <w:szCs w:val="28"/>
        </w:rPr>
        <w:t>о</w:t>
      </w:r>
      <w:r w:rsidRPr="003F4CC7">
        <w:rPr>
          <w:rFonts w:eastAsia="Calibri"/>
          <w:sz w:val="28"/>
          <w:szCs w:val="28"/>
          <w:lang w:eastAsia="en-US"/>
        </w:rPr>
        <w:t>бъекты незавершённого строительства в случае, если проектируемым назначением таких объектов является жилой дом;</w:t>
      </w:r>
    </w:p>
    <w:p w:rsidR="00401085" w:rsidRPr="003F4CC7" w:rsidRDefault="000D40A8" w:rsidP="00FA3DD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F4CC7">
        <w:rPr>
          <w:rFonts w:eastAsia="Calibri"/>
          <w:sz w:val="28"/>
          <w:szCs w:val="28"/>
          <w:lang w:eastAsia="en-US"/>
        </w:rPr>
        <w:t>3.4.</w:t>
      </w:r>
      <w:r w:rsidR="00401085" w:rsidRPr="003F4CC7">
        <w:rPr>
          <w:rFonts w:eastAsia="Calibri"/>
          <w:sz w:val="28"/>
          <w:szCs w:val="28"/>
          <w:lang w:eastAsia="en-US"/>
        </w:rPr>
        <w:t xml:space="preserve"> </w:t>
      </w:r>
      <w:r w:rsidR="003F4CC7" w:rsidRPr="003F4CC7">
        <w:rPr>
          <w:rFonts w:eastAsia="Calibri"/>
          <w:sz w:val="28"/>
          <w:szCs w:val="28"/>
          <w:lang w:eastAsia="en-US"/>
        </w:rPr>
        <w:t>0,31</w:t>
      </w:r>
      <w:r w:rsidR="00401085" w:rsidRPr="003F4CC7">
        <w:rPr>
          <w:rFonts w:eastAsia="Calibri"/>
          <w:sz w:val="28"/>
          <w:szCs w:val="28"/>
          <w:lang w:eastAsia="en-US"/>
        </w:rPr>
        <w:t xml:space="preserve"> процент</w:t>
      </w:r>
      <w:r w:rsidR="00017BA0">
        <w:rPr>
          <w:rFonts w:eastAsia="Calibri"/>
          <w:sz w:val="28"/>
          <w:szCs w:val="28"/>
          <w:lang w:eastAsia="en-US"/>
        </w:rPr>
        <w:t>а</w:t>
      </w:r>
      <w:r w:rsidR="00401085" w:rsidRPr="003F4CC7">
        <w:rPr>
          <w:rFonts w:eastAsia="Calibri"/>
          <w:sz w:val="28"/>
          <w:szCs w:val="28"/>
          <w:lang w:eastAsia="en-US"/>
        </w:rPr>
        <w:t xml:space="preserve"> в отношении:</w:t>
      </w:r>
    </w:p>
    <w:p w:rsidR="000D40A8" w:rsidRPr="003F4CC7" w:rsidRDefault="000D40A8" w:rsidP="00FA3DD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F4CC7">
        <w:rPr>
          <w:rFonts w:eastAsia="Calibri"/>
          <w:sz w:val="28"/>
          <w:szCs w:val="28"/>
          <w:lang w:eastAsia="en-US"/>
        </w:rPr>
        <w:lastRenderedPageBreak/>
        <w:t xml:space="preserve">объекты налогообложения, включённые в перечень, определяемый в соответствии с </w:t>
      </w:r>
      <w:hyperlink r:id="rId9" w:history="1">
        <w:r w:rsidRPr="003F4CC7">
          <w:rPr>
            <w:rFonts w:eastAsia="Calibri"/>
            <w:sz w:val="28"/>
            <w:szCs w:val="28"/>
            <w:lang w:eastAsia="en-US"/>
          </w:rPr>
          <w:t>пунктом 7 статьи 378.2</w:t>
        </w:r>
      </w:hyperlink>
      <w:r w:rsidRPr="003F4CC7">
        <w:rPr>
          <w:rFonts w:eastAsia="Calibri"/>
          <w:sz w:val="28"/>
          <w:szCs w:val="28"/>
          <w:lang w:eastAsia="en-US"/>
        </w:rPr>
        <w:t xml:space="preserve"> Налогового кодекса Российской Федерации, а также </w:t>
      </w:r>
      <w:r w:rsidR="00401085" w:rsidRPr="003F4CC7">
        <w:rPr>
          <w:rFonts w:eastAsia="Calibri"/>
          <w:sz w:val="28"/>
          <w:szCs w:val="28"/>
          <w:lang w:eastAsia="en-US"/>
        </w:rPr>
        <w:t xml:space="preserve">в </w:t>
      </w:r>
      <w:r w:rsidRPr="003F4CC7">
        <w:rPr>
          <w:rFonts w:eastAsia="Calibri"/>
          <w:sz w:val="28"/>
          <w:szCs w:val="28"/>
          <w:lang w:eastAsia="en-US"/>
        </w:rPr>
        <w:t>объект</w:t>
      </w:r>
      <w:r w:rsidR="008D126D" w:rsidRPr="003F4CC7">
        <w:rPr>
          <w:rFonts w:eastAsia="Calibri"/>
          <w:sz w:val="28"/>
          <w:szCs w:val="28"/>
          <w:lang w:eastAsia="en-US"/>
        </w:rPr>
        <w:t>ы</w:t>
      </w:r>
      <w:r w:rsidR="00401085" w:rsidRPr="003F4CC7">
        <w:rPr>
          <w:rFonts w:eastAsia="Calibri"/>
          <w:sz w:val="28"/>
          <w:szCs w:val="28"/>
          <w:lang w:eastAsia="en-US"/>
        </w:rPr>
        <w:t xml:space="preserve"> </w:t>
      </w:r>
      <w:r w:rsidR="00ED652E" w:rsidRPr="003F4CC7">
        <w:rPr>
          <w:rFonts w:eastAsia="Calibri"/>
          <w:sz w:val="28"/>
          <w:szCs w:val="28"/>
          <w:lang w:eastAsia="en-US"/>
        </w:rPr>
        <w:t>налогообложения</w:t>
      </w:r>
      <w:r w:rsidR="00401085" w:rsidRPr="003F4CC7">
        <w:rPr>
          <w:rFonts w:eastAsia="Calibri"/>
          <w:sz w:val="28"/>
          <w:szCs w:val="28"/>
          <w:lang w:eastAsia="en-US"/>
        </w:rPr>
        <w:t>,</w:t>
      </w:r>
      <w:r w:rsidR="008D126D" w:rsidRPr="003F4CC7">
        <w:rPr>
          <w:rFonts w:eastAsia="Calibri"/>
          <w:sz w:val="28"/>
          <w:szCs w:val="28"/>
          <w:lang w:eastAsia="en-US"/>
        </w:rPr>
        <w:t xml:space="preserve"> предусмотренные абзацем вторым пункта 10 статьи 378.2 Налогового кодекса Российской Федерации</w:t>
      </w:r>
      <w:r w:rsidRPr="003F4CC7">
        <w:rPr>
          <w:rFonts w:eastAsia="Calibri"/>
          <w:sz w:val="28"/>
          <w:szCs w:val="28"/>
          <w:lang w:eastAsia="en-US"/>
        </w:rPr>
        <w:t>;</w:t>
      </w:r>
    </w:p>
    <w:p w:rsidR="00ED652E" w:rsidRPr="003F4CC7" w:rsidRDefault="000D40A8" w:rsidP="00FA3DD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F4CC7">
        <w:rPr>
          <w:rFonts w:eastAsia="Calibri"/>
          <w:sz w:val="28"/>
          <w:szCs w:val="28"/>
          <w:lang w:eastAsia="en-US"/>
        </w:rPr>
        <w:t>3.5.</w:t>
      </w:r>
      <w:r w:rsidR="00ED652E" w:rsidRPr="003F4CC7">
        <w:rPr>
          <w:rFonts w:eastAsia="Calibri"/>
          <w:sz w:val="28"/>
          <w:szCs w:val="28"/>
          <w:lang w:eastAsia="en-US"/>
        </w:rPr>
        <w:t xml:space="preserve">  0,5 процента в отношении:</w:t>
      </w:r>
    </w:p>
    <w:p w:rsidR="000D40A8" w:rsidRPr="003F4CC7" w:rsidRDefault="000D40A8" w:rsidP="00FA3DD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F4CC7">
        <w:rPr>
          <w:rFonts w:eastAsia="Calibri"/>
          <w:sz w:val="28"/>
          <w:szCs w:val="28"/>
          <w:lang w:eastAsia="en-US"/>
        </w:rPr>
        <w:t>прочи</w:t>
      </w:r>
      <w:r w:rsidR="00ED652E" w:rsidRPr="003F4CC7">
        <w:rPr>
          <w:rFonts w:eastAsia="Calibri"/>
          <w:sz w:val="28"/>
          <w:szCs w:val="28"/>
          <w:lang w:eastAsia="en-US"/>
        </w:rPr>
        <w:t>х</w:t>
      </w:r>
      <w:r w:rsidRPr="003F4CC7">
        <w:rPr>
          <w:rFonts w:eastAsia="Calibri"/>
          <w:sz w:val="28"/>
          <w:szCs w:val="28"/>
          <w:lang w:eastAsia="en-US"/>
        </w:rPr>
        <w:t xml:space="preserve"> объект</w:t>
      </w:r>
      <w:r w:rsidR="00ED652E" w:rsidRPr="003F4CC7">
        <w:rPr>
          <w:rFonts w:eastAsia="Calibri"/>
          <w:sz w:val="28"/>
          <w:szCs w:val="28"/>
          <w:lang w:eastAsia="en-US"/>
        </w:rPr>
        <w:t>ов</w:t>
      </w:r>
      <w:r w:rsidRPr="003F4CC7">
        <w:rPr>
          <w:rFonts w:eastAsia="Calibri"/>
          <w:sz w:val="28"/>
          <w:szCs w:val="28"/>
          <w:lang w:eastAsia="en-US"/>
        </w:rPr>
        <w:t xml:space="preserve"> налогообложения;</w:t>
      </w:r>
    </w:p>
    <w:p w:rsidR="008D126D" w:rsidRPr="003F4CC7" w:rsidRDefault="000D40A8" w:rsidP="00FA3DD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F4CC7">
        <w:rPr>
          <w:rFonts w:eastAsia="Calibri"/>
          <w:sz w:val="28"/>
          <w:szCs w:val="28"/>
          <w:lang w:eastAsia="en-US"/>
        </w:rPr>
        <w:t>3.6.</w:t>
      </w:r>
      <w:r w:rsidR="0028775B" w:rsidRPr="003F4CC7">
        <w:rPr>
          <w:rFonts w:eastAsia="Calibri"/>
          <w:sz w:val="28"/>
          <w:szCs w:val="28"/>
          <w:lang w:eastAsia="en-US"/>
        </w:rPr>
        <w:t xml:space="preserve">  </w:t>
      </w:r>
      <w:r w:rsidR="008D126D" w:rsidRPr="003F4CC7">
        <w:rPr>
          <w:rFonts w:eastAsia="Calibri"/>
          <w:sz w:val="28"/>
          <w:szCs w:val="28"/>
          <w:lang w:eastAsia="en-US"/>
        </w:rPr>
        <w:t>2,0 процента в отношении:</w:t>
      </w:r>
    </w:p>
    <w:p w:rsidR="000D40A8" w:rsidRPr="003F4CC7" w:rsidRDefault="000D40A8" w:rsidP="00FA3DD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F4CC7">
        <w:rPr>
          <w:rFonts w:eastAsia="Calibri"/>
          <w:sz w:val="28"/>
          <w:szCs w:val="28"/>
          <w:lang w:eastAsia="en-US"/>
        </w:rPr>
        <w:t>объект</w:t>
      </w:r>
      <w:r w:rsidR="008D126D" w:rsidRPr="003F4CC7">
        <w:rPr>
          <w:rFonts w:eastAsia="Calibri"/>
          <w:sz w:val="28"/>
          <w:szCs w:val="28"/>
          <w:lang w:eastAsia="en-US"/>
        </w:rPr>
        <w:t>ов</w:t>
      </w:r>
      <w:r w:rsidRPr="003F4CC7">
        <w:rPr>
          <w:rFonts w:eastAsia="Calibri"/>
          <w:sz w:val="28"/>
          <w:szCs w:val="28"/>
          <w:lang w:eastAsia="en-US"/>
        </w:rPr>
        <w:t xml:space="preserve"> налогообложения, указанные в подпунктах 3.1.-3.5. настоящего пункта, кадастровая стоимость каждого из которых превышает 300 </w:t>
      </w:r>
      <w:r w:rsidR="008D126D" w:rsidRPr="003F4CC7">
        <w:rPr>
          <w:rFonts w:eastAsia="Calibri"/>
          <w:sz w:val="28"/>
          <w:szCs w:val="28"/>
          <w:lang w:eastAsia="en-US"/>
        </w:rPr>
        <w:t>миллионов рублей</w:t>
      </w:r>
      <w:r w:rsidRPr="003F4CC7">
        <w:rPr>
          <w:rFonts w:eastAsia="Calibri"/>
          <w:sz w:val="28"/>
          <w:szCs w:val="28"/>
          <w:lang w:eastAsia="en-US"/>
        </w:rPr>
        <w:t>.</w:t>
      </w:r>
    </w:p>
    <w:p w:rsidR="008D126D" w:rsidRPr="003F4CC7" w:rsidRDefault="008D126D" w:rsidP="00FA3DD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F4CC7">
        <w:rPr>
          <w:rFonts w:eastAsia="Calibri"/>
          <w:sz w:val="28"/>
          <w:szCs w:val="28"/>
          <w:lang w:eastAsia="en-US"/>
        </w:rPr>
        <w:t>4.Налоговая база:</w:t>
      </w:r>
    </w:p>
    <w:p w:rsidR="008D126D" w:rsidRPr="003F4CC7" w:rsidRDefault="008D126D" w:rsidP="008D126D">
      <w:pPr>
        <w:ind w:firstLine="708"/>
        <w:jc w:val="both"/>
        <w:rPr>
          <w:sz w:val="28"/>
          <w:szCs w:val="28"/>
        </w:rPr>
      </w:pPr>
      <w:r w:rsidRPr="003F4CC7">
        <w:rPr>
          <w:sz w:val="28"/>
          <w:szCs w:val="28"/>
        </w:rPr>
        <w:t>4.1. в отношении квартиры определяется  как е</w:t>
      </w:r>
      <w:r w:rsidR="0028775B" w:rsidRPr="003F4CC7">
        <w:rPr>
          <w:sz w:val="28"/>
          <w:szCs w:val="28"/>
        </w:rPr>
        <w:t>ё</w:t>
      </w:r>
      <w:r w:rsidRPr="003F4CC7">
        <w:rPr>
          <w:sz w:val="28"/>
          <w:szCs w:val="28"/>
        </w:rPr>
        <w:t xml:space="preserve"> кадастровая стоимость, уменьшенная на величину кадастровой стоимости 20 квадратных метров общей площади этой квартиры;</w:t>
      </w:r>
    </w:p>
    <w:p w:rsidR="008D126D" w:rsidRPr="003F4CC7" w:rsidRDefault="008D126D" w:rsidP="008D126D">
      <w:pPr>
        <w:ind w:firstLine="708"/>
        <w:jc w:val="both"/>
        <w:rPr>
          <w:sz w:val="28"/>
          <w:szCs w:val="28"/>
        </w:rPr>
      </w:pPr>
      <w:r w:rsidRPr="003F4CC7">
        <w:rPr>
          <w:sz w:val="28"/>
          <w:szCs w:val="28"/>
        </w:rPr>
        <w:t xml:space="preserve">4.2. </w:t>
      </w:r>
      <w:r w:rsidR="0028775B" w:rsidRPr="003F4CC7">
        <w:rPr>
          <w:sz w:val="28"/>
          <w:szCs w:val="28"/>
        </w:rPr>
        <w:t xml:space="preserve"> </w:t>
      </w:r>
      <w:r w:rsidRPr="003F4CC7">
        <w:rPr>
          <w:sz w:val="28"/>
          <w:szCs w:val="28"/>
        </w:rPr>
        <w:t>в отношении комнаты определяется  как е</w:t>
      </w:r>
      <w:r w:rsidR="0028775B" w:rsidRPr="003F4CC7">
        <w:rPr>
          <w:sz w:val="28"/>
          <w:szCs w:val="28"/>
        </w:rPr>
        <w:t>ё</w:t>
      </w:r>
      <w:r w:rsidRPr="003F4CC7">
        <w:rPr>
          <w:sz w:val="28"/>
          <w:szCs w:val="28"/>
        </w:rPr>
        <w:t xml:space="preserve"> кадастровая стоимость, уменьшенная на величину кадастровой стоимости 10 квадратных метров общей площади этой комнаты;</w:t>
      </w:r>
    </w:p>
    <w:p w:rsidR="008D126D" w:rsidRPr="003F4CC7" w:rsidRDefault="008D126D" w:rsidP="008D126D">
      <w:pPr>
        <w:ind w:firstLine="708"/>
        <w:jc w:val="both"/>
        <w:rPr>
          <w:sz w:val="28"/>
          <w:szCs w:val="28"/>
        </w:rPr>
      </w:pPr>
      <w:r w:rsidRPr="003F4CC7">
        <w:rPr>
          <w:sz w:val="28"/>
          <w:szCs w:val="28"/>
        </w:rPr>
        <w:t>4.3. в отношении жилого дома определяется  как е</w:t>
      </w:r>
      <w:r w:rsidR="0028775B" w:rsidRPr="003F4CC7">
        <w:rPr>
          <w:sz w:val="28"/>
          <w:szCs w:val="28"/>
        </w:rPr>
        <w:t>ё</w:t>
      </w:r>
      <w:r w:rsidRPr="003F4CC7">
        <w:rPr>
          <w:sz w:val="28"/>
          <w:szCs w:val="28"/>
        </w:rPr>
        <w:t xml:space="preserve"> кадастровая стоимость, уменьшенная на величину кадастровой стоимости 50 квадратных метров общей площади этого жилого дома.</w:t>
      </w:r>
    </w:p>
    <w:p w:rsidR="00BC359B" w:rsidRPr="003F4CC7" w:rsidRDefault="008D126D" w:rsidP="00FA3DD7">
      <w:pPr>
        <w:ind w:firstLine="708"/>
        <w:jc w:val="both"/>
        <w:rPr>
          <w:sz w:val="28"/>
          <w:szCs w:val="28"/>
        </w:rPr>
      </w:pPr>
      <w:r w:rsidRPr="003F4CC7">
        <w:rPr>
          <w:sz w:val="28"/>
          <w:szCs w:val="28"/>
        </w:rPr>
        <w:t>5</w:t>
      </w:r>
      <w:r w:rsidR="000D40A8" w:rsidRPr="003F4CC7">
        <w:rPr>
          <w:sz w:val="28"/>
          <w:szCs w:val="28"/>
        </w:rPr>
        <w:t>.</w:t>
      </w:r>
      <w:r w:rsidR="00BC359B" w:rsidRPr="003F4CC7">
        <w:rPr>
          <w:sz w:val="28"/>
          <w:szCs w:val="28"/>
        </w:rPr>
        <w:t xml:space="preserve">Налог </w:t>
      </w:r>
      <w:r w:rsidR="004D0712" w:rsidRPr="003F4CC7">
        <w:rPr>
          <w:sz w:val="28"/>
          <w:szCs w:val="28"/>
        </w:rPr>
        <w:t xml:space="preserve">подлежит уплате налогоплательщиками  в порядке и  сроки, </w:t>
      </w:r>
      <w:r w:rsidR="00BC359B" w:rsidRPr="003F4CC7">
        <w:rPr>
          <w:sz w:val="28"/>
          <w:szCs w:val="28"/>
        </w:rPr>
        <w:t xml:space="preserve"> установленные ст.409 Налогового кодекса Российской Федерации.</w:t>
      </w:r>
    </w:p>
    <w:p w:rsidR="00BC359B" w:rsidRPr="003F4CC7" w:rsidRDefault="008D126D" w:rsidP="00FA3DD7">
      <w:pPr>
        <w:ind w:firstLine="708"/>
        <w:jc w:val="both"/>
        <w:rPr>
          <w:sz w:val="28"/>
          <w:szCs w:val="28"/>
        </w:rPr>
      </w:pPr>
      <w:r w:rsidRPr="003F4CC7">
        <w:rPr>
          <w:sz w:val="28"/>
          <w:szCs w:val="28"/>
        </w:rPr>
        <w:t>6</w:t>
      </w:r>
      <w:r w:rsidR="00BC359B" w:rsidRPr="003F4CC7">
        <w:rPr>
          <w:sz w:val="28"/>
          <w:szCs w:val="28"/>
        </w:rPr>
        <w:t>. От уплаты налога на имущество освобождаются:</w:t>
      </w:r>
    </w:p>
    <w:p w:rsidR="00BC359B" w:rsidRPr="003F4CC7" w:rsidRDefault="008D126D" w:rsidP="00FA3DD7">
      <w:pPr>
        <w:ind w:firstLine="708"/>
        <w:jc w:val="both"/>
        <w:rPr>
          <w:sz w:val="28"/>
          <w:szCs w:val="28"/>
        </w:rPr>
      </w:pPr>
      <w:r w:rsidRPr="003F4CC7">
        <w:rPr>
          <w:sz w:val="28"/>
          <w:szCs w:val="28"/>
        </w:rPr>
        <w:t>6</w:t>
      </w:r>
      <w:r w:rsidR="00BC359B" w:rsidRPr="003F4CC7">
        <w:rPr>
          <w:sz w:val="28"/>
          <w:szCs w:val="28"/>
        </w:rPr>
        <w:t>.1. Физические лица, установленные статьей 407 Налогового кодекса Российской Федерации.</w:t>
      </w:r>
    </w:p>
    <w:p w:rsidR="00BC359B" w:rsidRPr="003F4CC7" w:rsidRDefault="008D126D" w:rsidP="00FA3DD7">
      <w:pPr>
        <w:ind w:firstLine="708"/>
        <w:jc w:val="both"/>
        <w:rPr>
          <w:sz w:val="28"/>
          <w:szCs w:val="28"/>
        </w:rPr>
      </w:pPr>
      <w:r w:rsidRPr="003F4CC7">
        <w:rPr>
          <w:sz w:val="28"/>
          <w:szCs w:val="28"/>
        </w:rPr>
        <w:t>6</w:t>
      </w:r>
      <w:r w:rsidR="00BC359B" w:rsidRPr="003F4CC7">
        <w:rPr>
          <w:sz w:val="28"/>
          <w:szCs w:val="28"/>
        </w:rPr>
        <w:t>.2. Физические лица, имеющие пять и более несовершеннолетних детей, проживающих с ними совместно.</w:t>
      </w:r>
    </w:p>
    <w:p w:rsidR="00DD7C7A" w:rsidRPr="003F4CC7" w:rsidRDefault="008D126D" w:rsidP="00FA3DD7">
      <w:pPr>
        <w:ind w:firstLine="708"/>
        <w:jc w:val="both"/>
        <w:rPr>
          <w:sz w:val="28"/>
          <w:szCs w:val="28"/>
        </w:rPr>
      </w:pPr>
      <w:r w:rsidRPr="003F4CC7">
        <w:rPr>
          <w:sz w:val="28"/>
          <w:szCs w:val="28"/>
        </w:rPr>
        <w:t>7</w:t>
      </w:r>
      <w:r w:rsidR="002A2CFF" w:rsidRPr="003F4CC7">
        <w:rPr>
          <w:sz w:val="28"/>
          <w:szCs w:val="28"/>
        </w:rPr>
        <w:t>.</w:t>
      </w:r>
      <w:r w:rsidR="00DD7C7A" w:rsidRPr="003F4CC7">
        <w:rPr>
          <w:sz w:val="28"/>
          <w:szCs w:val="28"/>
        </w:rPr>
        <w:t xml:space="preserve">С момента вступления в силу настоящего решения считать утратившим силу решение Думы сельского поселения Новомальтинского муниципального образования от </w:t>
      </w:r>
      <w:r w:rsidR="00B86EF6" w:rsidRPr="003F4CC7">
        <w:rPr>
          <w:sz w:val="28"/>
          <w:szCs w:val="28"/>
        </w:rPr>
        <w:t>29.11.2018</w:t>
      </w:r>
      <w:r w:rsidR="00DD7C7A" w:rsidRPr="003F4CC7">
        <w:rPr>
          <w:sz w:val="28"/>
          <w:szCs w:val="28"/>
        </w:rPr>
        <w:t xml:space="preserve">года № </w:t>
      </w:r>
      <w:r w:rsidR="00B86EF6" w:rsidRPr="003F4CC7">
        <w:rPr>
          <w:sz w:val="28"/>
          <w:szCs w:val="28"/>
        </w:rPr>
        <w:t>52</w:t>
      </w:r>
      <w:r w:rsidR="00DD7C7A" w:rsidRPr="003F4CC7">
        <w:rPr>
          <w:sz w:val="28"/>
          <w:szCs w:val="28"/>
        </w:rPr>
        <w:t xml:space="preserve"> </w:t>
      </w:r>
      <w:r w:rsidR="00B86EF6" w:rsidRPr="003F4CC7">
        <w:rPr>
          <w:sz w:val="28"/>
          <w:szCs w:val="28"/>
        </w:rPr>
        <w:t xml:space="preserve">«Об установлении и введении в действии на территории сельского послания Новомальтинского муниципального образования </w:t>
      </w:r>
      <w:r w:rsidR="00DD7C7A" w:rsidRPr="003F4CC7">
        <w:rPr>
          <w:sz w:val="28"/>
          <w:szCs w:val="28"/>
        </w:rPr>
        <w:t>«О налоге на имущество физических лиц».</w:t>
      </w:r>
    </w:p>
    <w:p w:rsidR="002A2CFF" w:rsidRPr="003F4CC7" w:rsidRDefault="008D126D" w:rsidP="00FA3DD7">
      <w:pPr>
        <w:ind w:firstLine="708"/>
        <w:jc w:val="both"/>
        <w:rPr>
          <w:sz w:val="28"/>
          <w:szCs w:val="28"/>
        </w:rPr>
      </w:pPr>
      <w:r w:rsidRPr="003F4CC7">
        <w:rPr>
          <w:sz w:val="28"/>
          <w:szCs w:val="28"/>
        </w:rPr>
        <w:t>8</w:t>
      </w:r>
      <w:r w:rsidR="002A2CFF" w:rsidRPr="003F4CC7">
        <w:rPr>
          <w:sz w:val="28"/>
          <w:szCs w:val="28"/>
        </w:rPr>
        <w:t>.</w:t>
      </w:r>
      <w:r w:rsidR="00DD7C7A" w:rsidRPr="003F4CC7">
        <w:rPr>
          <w:sz w:val="28"/>
          <w:szCs w:val="28"/>
        </w:rPr>
        <w:t>О</w:t>
      </w:r>
      <w:r w:rsidR="00DD7C7A" w:rsidRPr="003F4CC7">
        <w:rPr>
          <w:bCs/>
          <w:sz w:val="28"/>
          <w:szCs w:val="28"/>
        </w:rPr>
        <w:t xml:space="preserve">публиковать настоящее решение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сельского поселения Новомальтинского муниципального образования - </w:t>
      </w:r>
      <w:proofErr w:type="spellStart"/>
      <w:r w:rsidR="00DD7C7A" w:rsidRPr="003F4CC7">
        <w:rPr>
          <w:bCs/>
          <w:sz w:val="28"/>
          <w:szCs w:val="28"/>
          <w:lang w:val="en-US"/>
        </w:rPr>
        <w:t>novomaltinsk</w:t>
      </w:r>
      <w:proofErr w:type="spellEnd"/>
      <w:r w:rsidR="00DD7C7A" w:rsidRPr="003F4CC7">
        <w:rPr>
          <w:bCs/>
          <w:sz w:val="28"/>
          <w:szCs w:val="28"/>
        </w:rPr>
        <w:t>.</w:t>
      </w:r>
      <w:proofErr w:type="spellStart"/>
      <w:r w:rsidR="00DD7C7A" w:rsidRPr="003F4CC7">
        <w:rPr>
          <w:bCs/>
          <w:sz w:val="28"/>
          <w:szCs w:val="28"/>
          <w:lang w:val="en-US"/>
        </w:rPr>
        <w:t>ru</w:t>
      </w:r>
      <w:proofErr w:type="spellEnd"/>
      <w:r w:rsidR="00BC359B" w:rsidRPr="003F4CC7">
        <w:rPr>
          <w:bCs/>
          <w:sz w:val="28"/>
          <w:szCs w:val="28"/>
        </w:rPr>
        <w:t xml:space="preserve"> в срок </w:t>
      </w:r>
      <w:r w:rsidR="00BC359B" w:rsidRPr="003F4CC7">
        <w:rPr>
          <w:sz w:val="28"/>
          <w:szCs w:val="28"/>
        </w:rPr>
        <w:t>не</w:t>
      </w:r>
      <w:r w:rsidR="00DD7C7A" w:rsidRPr="003F4CC7">
        <w:rPr>
          <w:sz w:val="28"/>
          <w:szCs w:val="28"/>
        </w:rPr>
        <w:t xml:space="preserve"> позднее 01.12.201</w:t>
      </w:r>
      <w:r w:rsidR="00376BF6" w:rsidRPr="003F4CC7">
        <w:rPr>
          <w:sz w:val="28"/>
          <w:szCs w:val="28"/>
        </w:rPr>
        <w:t>9</w:t>
      </w:r>
      <w:r w:rsidR="00DD7C7A" w:rsidRPr="003F4CC7">
        <w:rPr>
          <w:sz w:val="28"/>
          <w:szCs w:val="28"/>
        </w:rPr>
        <w:t xml:space="preserve">г. </w:t>
      </w:r>
    </w:p>
    <w:p w:rsidR="00BC359B" w:rsidRPr="003F4CC7" w:rsidRDefault="008D126D" w:rsidP="00FA3DD7">
      <w:pPr>
        <w:ind w:firstLine="708"/>
        <w:jc w:val="both"/>
        <w:rPr>
          <w:kern w:val="28"/>
          <w:sz w:val="28"/>
          <w:szCs w:val="28"/>
        </w:rPr>
      </w:pPr>
      <w:r w:rsidRPr="003F4CC7">
        <w:rPr>
          <w:sz w:val="28"/>
          <w:szCs w:val="28"/>
        </w:rPr>
        <w:t>9</w:t>
      </w:r>
      <w:r w:rsidR="002A2CFF" w:rsidRPr="003F4CC7">
        <w:rPr>
          <w:sz w:val="28"/>
          <w:szCs w:val="28"/>
        </w:rPr>
        <w:t>.</w:t>
      </w:r>
      <w:r w:rsidR="00BC359B" w:rsidRPr="003F4CC7">
        <w:rPr>
          <w:kern w:val="28"/>
          <w:sz w:val="28"/>
          <w:szCs w:val="28"/>
        </w:rPr>
        <w:t>Настоящее решение вступает в силу с 1 января 20</w:t>
      </w:r>
      <w:r w:rsidR="00376BF6" w:rsidRPr="003F4CC7">
        <w:rPr>
          <w:kern w:val="28"/>
          <w:sz w:val="28"/>
          <w:szCs w:val="28"/>
        </w:rPr>
        <w:t>20</w:t>
      </w:r>
      <w:r w:rsidR="00BC359B" w:rsidRPr="003F4CC7">
        <w:rPr>
          <w:kern w:val="28"/>
          <w:sz w:val="28"/>
          <w:szCs w:val="28"/>
        </w:rPr>
        <w:t xml:space="preserve"> года, но не ранее чем по истечении одного месяца со дня его официального опубликования.</w:t>
      </w:r>
    </w:p>
    <w:p w:rsidR="00DD7C7A" w:rsidRPr="003F4CC7" w:rsidRDefault="008D126D" w:rsidP="00FA3DD7">
      <w:pPr>
        <w:ind w:firstLine="708"/>
        <w:jc w:val="both"/>
        <w:rPr>
          <w:sz w:val="28"/>
          <w:szCs w:val="28"/>
        </w:rPr>
      </w:pPr>
      <w:r w:rsidRPr="003F4CC7">
        <w:rPr>
          <w:kern w:val="28"/>
          <w:sz w:val="28"/>
          <w:szCs w:val="28"/>
        </w:rPr>
        <w:t>10</w:t>
      </w:r>
      <w:r w:rsidR="002A2CFF" w:rsidRPr="003F4CC7">
        <w:rPr>
          <w:kern w:val="28"/>
          <w:sz w:val="28"/>
          <w:szCs w:val="28"/>
        </w:rPr>
        <w:t>.</w:t>
      </w:r>
      <w:r w:rsidR="00DD7C7A" w:rsidRPr="003F4CC7">
        <w:rPr>
          <w:sz w:val="28"/>
          <w:szCs w:val="28"/>
        </w:rPr>
        <w:t xml:space="preserve">В течение пяти дней с момента принятия направить  настоящее решение в </w:t>
      </w:r>
      <w:proofErr w:type="gramStart"/>
      <w:r w:rsidR="00DD7C7A" w:rsidRPr="003F4CC7">
        <w:rPr>
          <w:sz w:val="28"/>
          <w:szCs w:val="28"/>
        </w:rPr>
        <w:t>Межрайонную</w:t>
      </w:r>
      <w:proofErr w:type="gramEnd"/>
      <w:r w:rsidR="00DD7C7A" w:rsidRPr="003F4CC7">
        <w:rPr>
          <w:sz w:val="28"/>
          <w:szCs w:val="28"/>
        </w:rPr>
        <w:t xml:space="preserve"> ИФНС  России № 18 по Иркутской области.</w:t>
      </w:r>
    </w:p>
    <w:p w:rsidR="00DD7C7A" w:rsidRPr="003F4CC7" w:rsidRDefault="00DD7C7A" w:rsidP="00FA3DD7">
      <w:pPr>
        <w:ind w:firstLine="708"/>
        <w:jc w:val="both"/>
        <w:rPr>
          <w:sz w:val="28"/>
          <w:szCs w:val="28"/>
        </w:rPr>
      </w:pPr>
    </w:p>
    <w:p w:rsidR="00DD7C7A" w:rsidRPr="003F4CC7" w:rsidRDefault="00DD7C7A" w:rsidP="00FA3DD7">
      <w:pPr>
        <w:ind w:firstLine="708"/>
        <w:jc w:val="both"/>
        <w:rPr>
          <w:sz w:val="28"/>
          <w:szCs w:val="28"/>
        </w:rPr>
      </w:pPr>
    </w:p>
    <w:p w:rsidR="00DD7C7A" w:rsidRPr="003F4CC7" w:rsidRDefault="00DD7C7A" w:rsidP="00FA3DD7">
      <w:pPr>
        <w:jc w:val="both"/>
        <w:rPr>
          <w:sz w:val="28"/>
          <w:szCs w:val="28"/>
        </w:rPr>
      </w:pPr>
      <w:r w:rsidRPr="003F4CC7">
        <w:rPr>
          <w:sz w:val="28"/>
          <w:szCs w:val="28"/>
        </w:rPr>
        <w:t xml:space="preserve">Председатель Думы </w:t>
      </w:r>
    </w:p>
    <w:p w:rsidR="00DD7C7A" w:rsidRPr="003F4CC7" w:rsidRDefault="00DD7C7A" w:rsidP="00FA3DD7">
      <w:pPr>
        <w:jc w:val="both"/>
        <w:rPr>
          <w:sz w:val="28"/>
          <w:szCs w:val="28"/>
        </w:rPr>
      </w:pPr>
      <w:r w:rsidRPr="003F4CC7">
        <w:rPr>
          <w:sz w:val="28"/>
          <w:szCs w:val="28"/>
        </w:rPr>
        <w:t xml:space="preserve">сельского поселения </w:t>
      </w:r>
    </w:p>
    <w:p w:rsidR="00DD7C7A" w:rsidRPr="003F4CC7" w:rsidRDefault="00DD7C7A" w:rsidP="00FA3DD7">
      <w:pPr>
        <w:jc w:val="both"/>
        <w:rPr>
          <w:sz w:val="28"/>
          <w:szCs w:val="28"/>
        </w:rPr>
      </w:pPr>
      <w:r w:rsidRPr="003F4CC7">
        <w:rPr>
          <w:sz w:val="28"/>
          <w:szCs w:val="28"/>
        </w:rPr>
        <w:t xml:space="preserve">Новомальтинского </w:t>
      </w:r>
    </w:p>
    <w:p w:rsidR="00DD7C7A" w:rsidRPr="003F4CC7" w:rsidRDefault="00DD7C7A" w:rsidP="00FA3DD7">
      <w:pPr>
        <w:jc w:val="both"/>
        <w:rPr>
          <w:sz w:val="28"/>
          <w:szCs w:val="28"/>
        </w:rPr>
      </w:pPr>
      <w:r w:rsidRPr="003F4CC7">
        <w:rPr>
          <w:sz w:val="28"/>
          <w:szCs w:val="28"/>
        </w:rPr>
        <w:t xml:space="preserve">муниципального образования                                                     </w:t>
      </w:r>
      <w:r w:rsidR="00A83249" w:rsidRPr="003F4CC7">
        <w:rPr>
          <w:sz w:val="28"/>
          <w:szCs w:val="28"/>
        </w:rPr>
        <w:t>О.О.Попов</w:t>
      </w:r>
    </w:p>
    <w:sectPr w:rsidR="00DD7C7A" w:rsidRPr="003F4CC7" w:rsidSect="00724635">
      <w:pgSz w:w="11906" w:h="16838" w:code="9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504" w:rsidRDefault="002F1504" w:rsidP="002462CF">
      <w:r>
        <w:separator/>
      </w:r>
    </w:p>
  </w:endnote>
  <w:endnote w:type="continuationSeparator" w:id="0">
    <w:p w:rsidR="002F1504" w:rsidRDefault="002F1504" w:rsidP="00246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504" w:rsidRDefault="002F1504" w:rsidP="002462CF">
      <w:r>
        <w:separator/>
      </w:r>
    </w:p>
  </w:footnote>
  <w:footnote w:type="continuationSeparator" w:id="0">
    <w:p w:rsidR="002F1504" w:rsidRDefault="002F1504" w:rsidP="002462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E16F4A"/>
    <w:multiLevelType w:val="multilevel"/>
    <w:tmpl w:val="F80A2C6E"/>
    <w:lvl w:ilvl="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327D"/>
    <w:rsid w:val="00003291"/>
    <w:rsid w:val="00017BA0"/>
    <w:rsid w:val="00021135"/>
    <w:rsid w:val="000474CA"/>
    <w:rsid w:val="00073FB1"/>
    <w:rsid w:val="00084CA0"/>
    <w:rsid w:val="000C1829"/>
    <w:rsid w:val="000D40A8"/>
    <w:rsid w:val="000E0EDA"/>
    <w:rsid w:val="000E3F35"/>
    <w:rsid w:val="00112B2B"/>
    <w:rsid w:val="00137D87"/>
    <w:rsid w:val="00180601"/>
    <w:rsid w:val="00187A27"/>
    <w:rsid w:val="001975BE"/>
    <w:rsid w:val="001B1680"/>
    <w:rsid w:val="001F2F5E"/>
    <w:rsid w:val="001F7395"/>
    <w:rsid w:val="001F7527"/>
    <w:rsid w:val="002059B7"/>
    <w:rsid w:val="002462CF"/>
    <w:rsid w:val="00267424"/>
    <w:rsid w:val="00284D5B"/>
    <w:rsid w:val="0028775B"/>
    <w:rsid w:val="002A2CFF"/>
    <w:rsid w:val="002A77A0"/>
    <w:rsid w:val="002B25C2"/>
    <w:rsid w:val="002C146E"/>
    <w:rsid w:val="002D5C1E"/>
    <w:rsid w:val="002E2940"/>
    <w:rsid w:val="002F1504"/>
    <w:rsid w:val="0032453B"/>
    <w:rsid w:val="0034655E"/>
    <w:rsid w:val="00376BF6"/>
    <w:rsid w:val="00392EE3"/>
    <w:rsid w:val="003C55C6"/>
    <w:rsid w:val="003E5402"/>
    <w:rsid w:val="003F4CC7"/>
    <w:rsid w:val="00401085"/>
    <w:rsid w:val="0040758C"/>
    <w:rsid w:val="004168AF"/>
    <w:rsid w:val="00421788"/>
    <w:rsid w:val="004643CF"/>
    <w:rsid w:val="00490A97"/>
    <w:rsid w:val="004A7097"/>
    <w:rsid w:val="004A7CD3"/>
    <w:rsid w:val="004D0712"/>
    <w:rsid w:val="004D3303"/>
    <w:rsid w:val="004E1D9A"/>
    <w:rsid w:val="00546C2D"/>
    <w:rsid w:val="0055152A"/>
    <w:rsid w:val="005743B4"/>
    <w:rsid w:val="005C0BE0"/>
    <w:rsid w:val="005F5DA1"/>
    <w:rsid w:val="00607280"/>
    <w:rsid w:val="00617047"/>
    <w:rsid w:val="00651644"/>
    <w:rsid w:val="006566DE"/>
    <w:rsid w:val="00672F18"/>
    <w:rsid w:val="00696542"/>
    <w:rsid w:val="006A0A67"/>
    <w:rsid w:val="006E04BD"/>
    <w:rsid w:val="007013AF"/>
    <w:rsid w:val="00724635"/>
    <w:rsid w:val="0074505E"/>
    <w:rsid w:val="00791521"/>
    <w:rsid w:val="00792980"/>
    <w:rsid w:val="007A2795"/>
    <w:rsid w:val="007B06A9"/>
    <w:rsid w:val="007B777C"/>
    <w:rsid w:val="007D211F"/>
    <w:rsid w:val="007D478F"/>
    <w:rsid w:val="007E0D86"/>
    <w:rsid w:val="007E4913"/>
    <w:rsid w:val="00813132"/>
    <w:rsid w:val="00813C7B"/>
    <w:rsid w:val="00876768"/>
    <w:rsid w:val="008A48F4"/>
    <w:rsid w:val="008C5584"/>
    <w:rsid w:val="008C6113"/>
    <w:rsid w:val="008D126D"/>
    <w:rsid w:val="008D7F0E"/>
    <w:rsid w:val="008F33D5"/>
    <w:rsid w:val="008F36EE"/>
    <w:rsid w:val="008F7490"/>
    <w:rsid w:val="00912D58"/>
    <w:rsid w:val="009437F0"/>
    <w:rsid w:val="00950260"/>
    <w:rsid w:val="00950AC0"/>
    <w:rsid w:val="00961235"/>
    <w:rsid w:val="009B2529"/>
    <w:rsid w:val="009D630E"/>
    <w:rsid w:val="009E7C61"/>
    <w:rsid w:val="00A336F8"/>
    <w:rsid w:val="00A73A02"/>
    <w:rsid w:val="00A73A1B"/>
    <w:rsid w:val="00A812B8"/>
    <w:rsid w:val="00A83249"/>
    <w:rsid w:val="00A85D64"/>
    <w:rsid w:val="00AA0F7F"/>
    <w:rsid w:val="00AC61C1"/>
    <w:rsid w:val="00AD4856"/>
    <w:rsid w:val="00B07559"/>
    <w:rsid w:val="00B437AD"/>
    <w:rsid w:val="00B61BA9"/>
    <w:rsid w:val="00B6693D"/>
    <w:rsid w:val="00B67C70"/>
    <w:rsid w:val="00B86EF6"/>
    <w:rsid w:val="00B97E11"/>
    <w:rsid w:val="00BB5FA1"/>
    <w:rsid w:val="00BC359B"/>
    <w:rsid w:val="00BC7CB2"/>
    <w:rsid w:val="00BE3180"/>
    <w:rsid w:val="00BE713A"/>
    <w:rsid w:val="00C022AE"/>
    <w:rsid w:val="00C40B5C"/>
    <w:rsid w:val="00C45352"/>
    <w:rsid w:val="00C51330"/>
    <w:rsid w:val="00C53A48"/>
    <w:rsid w:val="00C561C6"/>
    <w:rsid w:val="00C637AF"/>
    <w:rsid w:val="00C66BAB"/>
    <w:rsid w:val="00C7036B"/>
    <w:rsid w:val="00C76564"/>
    <w:rsid w:val="00C76BE1"/>
    <w:rsid w:val="00C8010A"/>
    <w:rsid w:val="00C80FE6"/>
    <w:rsid w:val="00C962A0"/>
    <w:rsid w:val="00CE0ECB"/>
    <w:rsid w:val="00CF5314"/>
    <w:rsid w:val="00D010A4"/>
    <w:rsid w:val="00D04D47"/>
    <w:rsid w:val="00D654A1"/>
    <w:rsid w:val="00D70FBC"/>
    <w:rsid w:val="00D86040"/>
    <w:rsid w:val="00D86524"/>
    <w:rsid w:val="00DB18E3"/>
    <w:rsid w:val="00DB4BDD"/>
    <w:rsid w:val="00DB6B58"/>
    <w:rsid w:val="00DD7C7A"/>
    <w:rsid w:val="00DE3D19"/>
    <w:rsid w:val="00DE6023"/>
    <w:rsid w:val="00DF313C"/>
    <w:rsid w:val="00DF4733"/>
    <w:rsid w:val="00E32DF5"/>
    <w:rsid w:val="00E5410E"/>
    <w:rsid w:val="00E67A20"/>
    <w:rsid w:val="00E821A9"/>
    <w:rsid w:val="00E82B6F"/>
    <w:rsid w:val="00E958FF"/>
    <w:rsid w:val="00ED652E"/>
    <w:rsid w:val="00EF327D"/>
    <w:rsid w:val="00F04F7E"/>
    <w:rsid w:val="00F14D06"/>
    <w:rsid w:val="00F4251F"/>
    <w:rsid w:val="00F4296D"/>
    <w:rsid w:val="00F442AF"/>
    <w:rsid w:val="00F54A74"/>
    <w:rsid w:val="00F738D6"/>
    <w:rsid w:val="00F802CE"/>
    <w:rsid w:val="00FA3DD7"/>
    <w:rsid w:val="00FA542E"/>
    <w:rsid w:val="00FA5BCB"/>
    <w:rsid w:val="00FA740F"/>
    <w:rsid w:val="00FC2431"/>
    <w:rsid w:val="00FE45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2CF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462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46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2462CF"/>
    <w:rPr>
      <w:vertAlign w:val="superscript"/>
    </w:rPr>
  </w:style>
  <w:style w:type="paragraph" w:styleId="a7">
    <w:name w:val="Body Text Indent"/>
    <w:basedOn w:val="a"/>
    <w:link w:val="a8"/>
    <w:rsid w:val="00BB5FA1"/>
    <w:pPr>
      <w:ind w:firstLine="708"/>
    </w:pPr>
    <w:rPr>
      <w:color w:val="333399"/>
      <w:sz w:val="20"/>
    </w:rPr>
  </w:style>
  <w:style w:type="character" w:customStyle="1" w:styleId="a8">
    <w:name w:val="Основной текст с отступом Знак"/>
    <w:basedOn w:val="a0"/>
    <w:link w:val="a7"/>
    <w:rsid w:val="00BB5FA1"/>
    <w:rPr>
      <w:rFonts w:ascii="Times New Roman" w:eastAsia="Times New Roman" w:hAnsi="Times New Roman" w:cs="Times New Roman"/>
      <w:color w:val="333399"/>
      <w:sz w:val="20"/>
      <w:szCs w:val="24"/>
      <w:lang w:eastAsia="ru-RU"/>
    </w:rPr>
  </w:style>
  <w:style w:type="paragraph" w:styleId="HTML">
    <w:name w:val="HTML Preformatted"/>
    <w:basedOn w:val="a"/>
    <w:link w:val="HTML0"/>
    <w:rsid w:val="00BB5F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B5FA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C182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1829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7929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1473247E227ECA7B2ECF04FC07F0477661A523A8827F74B1F275EEE151FCFBAAEA96A263470D67F621DC6D731DF8956C40C7CB8B0B5lD3C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8A1BF-4486-47C1-8953-6C5769473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polzovatel</cp:lastModifiedBy>
  <cp:revision>26</cp:revision>
  <cp:lastPrinted>2019-11-28T00:04:00Z</cp:lastPrinted>
  <dcterms:created xsi:type="dcterms:W3CDTF">2017-06-26T02:36:00Z</dcterms:created>
  <dcterms:modified xsi:type="dcterms:W3CDTF">2019-11-29T02:21:00Z</dcterms:modified>
</cp:coreProperties>
</file>