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3FB" w:rsidRPr="009D125C" w:rsidRDefault="007C73FB" w:rsidP="007C73FB">
      <w:pPr>
        <w:jc w:val="center"/>
        <w:divId w:val="1371151421"/>
        <w:rPr>
          <w:b/>
          <w:sz w:val="28"/>
          <w:szCs w:val="28"/>
        </w:rPr>
      </w:pPr>
      <w:r w:rsidRPr="009D125C">
        <w:rPr>
          <w:b/>
          <w:sz w:val="28"/>
          <w:szCs w:val="28"/>
        </w:rPr>
        <w:t>Российская Федерация</w:t>
      </w:r>
    </w:p>
    <w:p w:rsidR="007C73FB" w:rsidRPr="009D125C" w:rsidRDefault="007C73FB" w:rsidP="007C73FB">
      <w:pPr>
        <w:jc w:val="center"/>
        <w:divId w:val="1371151421"/>
        <w:rPr>
          <w:b/>
          <w:sz w:val="28"/>
          <w:szCs w:val="28"/>
        </w:rPr>
      </w:pPr>
      <w:r w:rsidRPr="009D125C">
        <w:rPr>
          <w:b/>
          <w:sz w:val="28"/>
          <w:szCs w:val="28"/>
        </w:rPr>
        <w:t>Иркутская область</w:t>
      </w:r>
    </w:p>
    <w:p w:rsidR="007C73FB" w:rsidRPr="009D125C" w:rsidRDefault="007C73FB" w:rsidP="007C73FB">
      <w:pPr>
        <w:jc w:val="center"/>
        <w:divId w:val="1371151421"/>
        <w:rPr>
          <w:b/>
          <w:sz w:val="28"/>
          <w:szCs w:val="28"/>
        </w:rPr>
      </w:pPr>
      <w:proofErr w:type="spellStart"/>
      <w:r w:rsidRPr="009D125C">
        <w:rPr>
          <w:b/>
          <w:sz w:val="28"/>
          <w:szCs w:val="28"/>
        </w:rPr>
        <w:t>Усольское</w:t>
      </w:r>
      <w:proofErr w:type="spellEnd"/>
      <w:r w:rsidRPr="009D125C">
        <w:rPr>
          <w:b/>
          <w:sz w:val="28"/>
          <w:szCs w:val="28"/>
        </w:rPr>
        <w:t xml:space="preserve"> районное муниципальное образование</w:t>
      </w:r>
    </w:p>
    <w:p w:rsidR="007C73FB" w:rsidRPr="009D125C" w:rsidRDefault="007C73FB" w:rsidP="007C73FB">
      <w:pPr>
        <w:jc w:val="center"/>
        <w:divId w:val="1371151421"/>
        <w:rPr>
          <w:b/>
          <w:sz w:val="28"/>
          <w:szCs w:val="28"/>
        </w:rPr>
      </w:pPr>
      <w:r w:rsidRPr="009D125C">
        <w:rPr>
          <w:b/>
          <w:sz w:val="28"/>
          <w:szCs w:val="28"/>
        </w:rPr>
        <w:t>ДУМА</w:t>
      </w:r>
    </w:p>
    <w:p w:rsidR="007C73FB" w:rsidRPr="009D125C" w:rsidRDefault="007C73FB" w:rsidP="007C73FB">
      <w:pPr>
        <w:jc w:val="center"/>
        <w:divId w:val="1371151421"/>
        <w:rPr>
          <w:b/>
          <w:sz w:val="28"/>
          <w:szCs w:val="28"/>
        </w:rPr>
      </w:pPr>
      <w:r w:rsidRPr="009D125C">
        <w:rPr>
          <w:b/>
          <w:sz w:val="28"/>
          <w:szCs w:val="28"/>
        </w:rPr>
        <w:t>сельского поселения</w:t>
      </w:r>
    </w:p>
    <w:p w:rsidR="007C73FB" w:rsidRPr="009D125C" w:rsidRDefault="007C73FB" w:rsidP="007C73FB">
      <w:pPr>
        <w:jc w:val="center"/>
        <w:divId w:val="1371151421"/>
        <w:rPr>
          <w:b/>
          <w:sz w:val="28"/>
          <w:szCs w:val="28"/>
        </w:rPr>
      </w:pPr>
      <w:r w:rsidRPr="009D125C">
        <w:rPr>
          <w:b/>
          <w:sz w:val="28"/>
          <w:szCs w:val="28"/>
        </w:rPr>
        <w:t>Новомальтинского муниципального образования</w:t>
      </w:r>
    </w:p>
    <w:p w:rsidR="007C73FB" w:rsidRPr="009D125C" w:rsidRDefault="007C73FB" w:rsidP="007C73FB">
      <w:pPr>
        <w:jc w:val="center"/>
        <w:divId w:val="1371151421"/>
        <w:rPr>
          <w:b/>
          <w:sz w:val="28"/>
          <w:szCs w:val="28"/>
        </w:rPr>
      </w:pPr>
      <w:r w:rsidRPr="009D125C">
        <w:rPr>
          <w:b/>
          <w:sz w:val="28"/>
          <w:szCs w:val="28"/>
        </w:rPr>
        <w:t>третьего созыва</w:t>
      </w:r>
    </w:p>
    <w:p w:rsidR="007C73FB" w:rsidRPr="009D125C" w:rsidRDefault="007C73FB" w:rsidP="007C73FB">
      <w:pPr>
        <w:jc w:val="center"/>
        <w:divId w:val="1371151421"/>
        <w:rPr>
          <w:b/>
          <w:sz w:val="28"/>
          <w:szCs w:val="28"/>
        </w:rPr>
      </w:pPr>
    </w:p>
    <w:p w:rsidR="007C73FB" w:rsidRPr="009D125C" w:rsidRDefault="007C73FB" w:rsidP="007C73FB">
      <w:pPr>
        <w:jc w:val="center"/>
        <w:divId w:val="1371151421"/>
        <w:rPr>
          <w:b/>
          <w:sz w:val="28"/>
          <w:szCs w:val="28"/>
        </w:rPr>
      </w:pPr>
      <w:proofErr w:type="gramStart"/>
      <w:r w:rsidRPr="009D125C">
        <w:rPr>
          <w:b/>
          <w:sz w:val="28"/>
          <w:szCs w:val="28"/>
        </w:rPr>
        <w:t>Р</w:t>
      </w:r>
      <w:proofErr w:type="gramEnd"/>
      <w:r w:rsidRPr="009D125C">
        <w:rPr>
          <w:b/>
          <w:sz w:val="28"/>
          <w:szCs w:val="28"/>
        </w:rPr>
        <w:t xml:space="preserve"> Е Ш Е Н И Е</w:t>
      </w:r>
    </w:p>
    <w:p w:rsidR="007C73FB" w:rsidRPr="009D125C" w:rsidRDefault="007C73FB" w:rsidP="007C73FB">
      <w:pPr>
        <w:shd w:val="clear" w:color="auto" w:fill="FFFFFF"/>
        <w:tabs>
          <w:tab w:val="left" w:leader="underscore" w:pos="1649"/>
        </w:tabs>
        <w:spacing w:line="319" w:lineRule="exact"/>
        <w:ind w:left="226"/>
        <w:divId w:val="1371151421"/>
        <w:rPr>
          <w:color w:val="323232"/>
          <w:spacing w:val="-19"/>
          <w:sz w:val="28"/>
          <w:szCs w:val="28"/>
        </w:rPr>
      </w:pPr>
    </w:p>
    <w:p w:rsidR="007C73FB" w:rsidRPr="009D125C" w:rsidRDefault="007C73FB" w:rsidP="007C73FB">
      <w:pPr>
        <w:shd w:val="clear" w:color="auto" w:fill="FFFFFF"/>
        <w:tabs>
          <w:tab w:val="left" w:leader="underscore" w:pos="1649"/>
        </w:tabs>
        <w:spacing w:line="319" w:lineRule="exact"/>
        <w:ind w:left="226"/>
        <w:divId w:val="1371151421"/>
        <w:rPr>
          <w:color w:val="323232"/>
          <w:sz w:val="28"/>
          <w:szCs w:val="28"/>
        </w:rPr>
      </w:pPr>
      <w:r>
        <w:rPr>
          <w:color w:val="323232"/>
          <w:spacing w:val="-19"/>
          <w:sz w:val="28"/>
          <w:szCs w:val="28"/>
        </w:rPr>
        <w:t>От  28.02.</w:t>
      </w:r>
      <w:r w:rsidRPr="009D125C">
        <w:rPr>
          <w:color w:val="323232"/>
          <w:spacing w:val="-19"/>
          <w:sz w:val="28"/>
          <w:szCs w:val="28"/>
        </w:rPr>
        <w:t xml:space="preserve">2013г.                                                  </w:t>
      </w:r>
      <w:r>
        <w:rPr>
          <w:color w:val="323232"/>
          <w:spacing w:val="-19"/>
          <w:sz w:val="28"/>
          <w:szCs w:val="28"/>
        </w:rPr>
        <w:t xml:space="preserve">                             </w:t>
      </w:r>
      <w:r w:rsidRPr="009D125C">
        <w:rPr>
          <w:color w:val="323232"/>
          <w:spacing w:val="-19"/>
          <w:sz w:val="28"/>
          <w:szCs w:val="28"/>
        </w:rPr>
        <w:t xml:space="preserve">                                                   </w:t>
      </w:r>
      <w:r w:rsidR="00C837FA">
        <w:rPr>
          <w:color w:val="323232"/>
          <w:sz w:val="28"/>
          <w:szCs w:val="28"/>
        </w:rPr>
        <w:t>№ 24</w:t>
      </w:r>
    </w:p>
    <w:p w:rsidR="007C73FB" w:rsidRPr="009D125C" w:rsidRDefault="007C73FB" w:rsidP="007C73FB">
      <w:pPr>
        <w:shd w:val="clear" w:color="auto" w:fill="FFFFFF"/>
        <w:tabs>
          <w:tab w:val="left" w:leader="underscore" w:pos="3052"/>
          <w:tab w:val="left" w:pos="7066"/>
          <w:tab w:val="left" w:leader="underscore" w:pos="9701"/>
        </w:tabs>
        <w:jc w:val="center"/>
        <w:divId w:val="1371151421"/>
        <w:rPr>
          <w:color w:val="323232"/>
          <w:spacing w:val="-10"/>
          <w:sz w:val="28"/>
          <w:szCs w:val="28"/>
        </w:rPr>
      </w:pPr>
      <w:r w:rsidRPr="009D125C">
        <w:rPr>
          <w:color w:val="323232"/>
          <w:spacing w:val="-10"/>
          <w:sz w:val="28"/>
          <w:szCs w:val="28"/>
        </w:rPr>
        <w:t>п. Новомальтинск</w:t>
      </w:r>
    </w:p>
    <w:p w:rsidR="00951745" w:rsidRDefault="00951745" w:rsidP="00951745">
      <w:pPr>
        <w:pStyle w:val="ConsPlusTitle"/>
        <w:tabs>
          <w:tab w:val="center" w:pos="567"/>
          <w:tab w:val="center" w:pos="13467"/>
          <w:tab w:val="center" w:pos="18428"/>
          <w:tab w:val="center" w:pos="19278"/>
        </w:tabs>
        <w:ind w:right="-2"/>
        <w:jc w:val="both"/>
        <w:divId w:val="1371151421"/>
        <w:rPr>
          <w:rFonts w:ascii="Times New Roman" w:hAnsi="Times New Roman" w:cs="Times New Roman"/>
          <w:b w:val="0"/>
          <w:sz w:val="28"/>
          <w:szCs w:val="28"/>
        </w:rPr>
      </w:pPr>
    </w:p>
    <w:p w:rsidR="00951745" w:rsidRPr="00951745" w:rsidRDefault="00951745" w:rsidP="00951745">
      <w:pPr>
        <w:pStyle w:val="ConsPlusTitle"/>
        <w:tabs>
          <w:tab w:val="center" w:pos="567"/>
          <w:tab w:val="center" w:pos="13467"/>
          <w:tab w:val="center" w:pos="18428"/>
          <w:tab w:val="center" w:pos="19278"/>
        </w:tabs>
        <w:ind w:right="-2"/>
        <w:jc w:val="center"/>
        <w:divId w:val="1371151421"/>
        <w:rPr>
          <w:rFonts w:ascii="Times New Roman" w:hAnsi="Times New Roman" w:cs="Times New Roman"/>
          <w:sz w:val="28"/>
          <w:szCs w:val="28"/>
        </w:rPr>
      </w:pPr>
      <w:r w:rsidRPr="00951745">
        <w:rPr>
          <w:rFonts w:ascii="Times New Roman" w:hAnsi="Times New Roman" w:cs="Times New Roman"/>
          <w:sz w:val="28"/>
          <w:szCs w:val="28"/>
        </w:rPr>
        <w:t>Об утверждении Положения о порядке создания, реорганизации, ликвидации и управления муниципальными унитарными предприятиями</w:t>
      </w:r>
    </w:p>
    <w:p w:rsidR="00B71551" w:rsidRDefault="00B71551" w:rsidP="007C73FB">
      <w:pPr>
        <w:pStyle w:val="ConsPlusTitle"/>
        <w:tabs>
          <w:tab w:val="center" w:pos="567"/>
          <w:tab w:val="center" w:pos="13467"/>
          <w:tab w:val="center" w:pos="18428"/>
          <w:tab w:val="center" w:pos="19278"/>
        </w:tabs>
        <w:ind w:right="-2"/>
        <w:jc w:val="center"/>
        <w:divId w:val="1371151421"/>
        <w:rPr>
          <w:rFonts w:ascii="Times New Roman" w:hAnsi="Times New Roman" w:cs="Times New Roman"/>
          <w:b w:val="0"/>
          <w:sz w:val="28"/>
          <w:szCs w:val="28"/>
        </w:rPr>
      </w:pPr>
    </w:p>
    <w:p w:rsidR="00B71551" w:rsidRPr="00B05D12" w:rsidRDefault="004D0BCB" w:rsidP="007C73FB">
      <w:pPr>
        <w:pStyle w:val="ConsPlusTitle"/>
        <w:tabs>
          <w:tab w:val="center" w:pos="567"/>
          <w:tab w:val="center" w:pos="13467"/>
          <w:tab w:val="center" w:pos="18428"/>
          <w:tab w:val="center" w:pos="19278"/>
        </w:tabs>
        <w:ind w:right="-2"/>
        <w:jc w:val="both"/>
        <w:divId w:val="1371151421"/>
        <w:rPr>
          <w:rFonts w:ascii="Times New Roman" w:hAnsi="Times New Roman" w:cs="Times New Roman"/>
          <w:b w:val="0"/>
          <w:sz w:val="28"/>
          <w:szCs w:val="28"/>
        </w:rPr>
      </w:pPr>
      <w:r>
        <w:rPr>
          <w:rFonts w:ascii="Times New Roman" w:hAnsi="Times New Roman" w:cs="Times New Roman"/>
          <w:b w:val="0"/>
          <w:sz w:val="28"/>
          <w:szCs w:val="28"/>
        </w:rPr>
        <w:t xml:space="preserve">         В соответствии с Гражданским кодексом Российской Федерации, Федеральным законом «О государственных    и муниципальных  унитарных предприятиях» №  161-ФЗ  от   14.11.2002 г.</w:t>
      </w:r>
      <w:proofErr w:type="gramStart"/>
      <w:r>
        <w:rPr>
          <w:rFonts w:ascii="Times New Roman" w:hAnsi="Times New Roman" w:cs="Times New Roman"/>
          <w:b w:val="0"/>
          <w:sz w:val="28"/>
          <w:szCs w:val="28"/>
        </w:rPr>
        <w:t xml:space="preserve"> ,</w:t>
      </w:r>
      <w:proofErr w:type="gramEnd"/>
      <w:r>
        <w:rPr>
          <w:rFonts w:ascii="Times New Roman" w:hAnsi="Times New Roman" w:cs="Times New Roman"/>
          <w:b w:val="0"/>
          <w:sz w:val="28"/>
          <w:szCs w:val="28"/>
        </w:rPr>
        <w:t xml:space="preserve"> руководствуясь  ст. ст. </w:t>
      </w:r>
      <w:r w:rsidR="007C73FB">
        <w:rPr>
          <w:rFonts w:ascii="Times New Roman" w:hAnsi="Times New Roman" w:cs="Times New Roman"/>
          <w:b w:val="0"/>
          <w:sz w:val="28"/>
          <w:szCs w:val="28"/>
        </w:rPr>
        <w:t>50</w:t>
      </w:r>
      <w:r w:rsidR="00D8541D">
        <w:rPr>
          <w:rFonts w:ascii="Times New Roman" w:hAnsi="Times New Roman" w:cs="Times New Roman"/>
          <w:b w:val="0"/>
          <w:sz w:val="28"/>
          <w:szCs w:val="28"/>
        </w:rPr>
        <w:t>, 55</w:t>
      </w:r>
      <w:r>
        <w:rPr>
          <w:rFonts w:ascii="Times New Roman" w:hAnsi="Times New Roman" w:cs="Times New Roman"/>
          <w:b w:val="0"/>
          <w:sz w:val="28"/>
          <w:szCs w:val="28"/>
        </w:rPr>
        <w:t xml:space="preserve">   Устава   </w:t>
      </w:r>
      <w:r w:rsidRPr="00B05D12">
        <w:rPr>
          <w:rFonts w:ascii="Times New Roman" w:hAnsi="Times New Roman" w:cs="Times New Roman"/>
          <w:b w:val="0"/>
          <w:sz w:val="28"/>
          <w:szCs w:val="28"/>
        </w:rPr>
        <w:t xml:space="preserve"> </w:t>
      </w:r>
      <w:r w:rsidR="00B05D12" w:rsidRPr="00B05D12">
        <w:rPr>
          <w:rFonts w:ascii="Times New Roman" w:hAnsi="Times New Roman" w:cs="Times New Roman"/>
          <w:b w:val="0"/>
          <w:sz w:val="28"/>
          <w:szCs w:val="28"/>
        </w:rPr>
        <w:t>Н</w:t>
      </w:r>
      <w:r w:rsidRPr="00B05D12">
        <w:rPr>
          <w:rFonts w:ascii="Times New Roman" w:hAnsi="Times New Roman" w:cs="Times New Roman"/>
          <w:b w:val="0"/>
          <w:sz w:val="28"/>
          <w:szCs w:val="28"/>
        </w:rPr>
        <w:t xml:space="preserve">овомальтинского муниципального образования, Дума сельского поселения Новомальтинского </w:t>
      </w:r>
      <w:r w:rsidR="00B05D12">
        <w:rPr>
          <w:rFonts w:ascii="Times New Roman" w:hAnsi="Times New Roman" w:cs="Times New Roman"/>
          <w:b w:val="0"/>
          <w:sz w:val="28"/>
          <w:szCs w:val="28"/>
        </w:rPr>
        <w:t>м</w:t>
      </w:r>
      <w:r w:rsidR="00B05D12" w:rsidRPr="00B05D12">
        <w:rPr>
          <w:rFonts w:ascii="Times New Roman" w:hAnsi="Times New Roman" w:cs="Times New Roman"/>
          <w:b w:val="0"/>
          <w:sz w:val="28"/>
          <w:szCs w:val="28"/>
        </w:rPr>
        <w:t>униципального образования</w:t>
      </w:r>
    </w:p>
    <w:p w:rsidR="00B71551" w:rsidRPr="00B05D12" w:rsidRDefault="00D8541D" w:rsidP="00D8541D">
      <w:pPr>
        <w:tabs>
          <w:tab w:val="center" w:pos="13467"/>
        </w:tabs>
        <w:ind w:right="-2"/>
        <w:divId w:val="1371151421"/>
        <w:rPr>
          <w:sz w:val="28"/>
          <w:szCs w:val="28"/>
        </w:rPr>
      </w:pPr>
      <w:proofErr w:type="gramStart"/>
      <w:r>
        <w:rPr>
          <w:sz w:val="28"/>
          <w:szCs w:val="28"/>
        </w:rPr>
        <w:t>Р</w:t>
      </w:r>
      <w:proofErr w:type="gramEnd"/>
      <w:r>
        <w:rPr>
          <w:sz w:val="28"/>
          <w:szCs w:val="28"/>
        </w:rPr>
        <w:t xml:space="preserve"> Е Ш И Л А</w:t>
      </w:r>
      <w:r w:rsidR="00B05D12" w:rsidRPr="00B05D12">
        <w:rPr>
          <w:sz w:val="28"/>
          <w:szCs w:val="28"/>
        </w:rPr>
        <w:t>:</w:t>
      </w:r>
    </w:p>
    <w:p w:rsidR="00B71551" w:rsidRPr="00B05D12" w:rsidRDefault="00B71551" w:rsidP="007C73FB">
      <w:pPr>
        <w:pStyle w:val="ConsPlusTitle"/>
        <w:tabs>
          <w:tab w:val="center" w:pos="567"/>
          <w:tab w:val="center" w:pos="13467"/>
          <w:tab w:val="center" w:pos="18428"/>
          <w:tab w:val="center" w:pos="19278"/>
        </w:tabs>
        <w:ind w:right="-2"/>
        <w:jc w:val="center"/>
        <w:divId w:val="1371151421"/>
        <w:rPr>
          <w:rFonts w:ascii="Times New Roman" w:hAnsi="Times New Roman" w:cs="Times New Roman"/>
          <w:i/>
          <w:sz w:val="28"/>
          <w:szCs w:val="28"/>
        </w:rPr>
      </w:pPr>
    </w:p>
    <w:p w:rsidR="00B71551" w:rsidRDefault="007C73FB" w:rsidP="007C73FB">
      <w:pPr>
        <w:pStyle w:val="ConsPlusTitle"/>
        <w:tabs>
          <w:tab w:val="center" w:pos="567"/>
          <w:tab w:val="center" w:pos="13467"/>
          <w:tab w:val="center" w:pos="18428"/>
          <w:tab w:val="center" w:pos="19278"/>
        </w:tabs>
        <w:ind w:right="-2"/>
        <w:jc w:val="both"/>
        <w:divId w:val="1371151421"/>
        <w:rPr>
          <w:rFonts w:ascii="Times New Roman" w:hAnsi="Times New Roman" w:cs="Times New Roman"/>
          <w:b w:val="0"/>
          <w:sz w:val="28"/>
          <w:szCs w:val="28"/>
        </w:rPr>
      </w:pPr>
      <w:r>
        <w:rPr>
          <w:rFonts w:ascii="Times New Roman" w:hAnsi="Times New Roman" w:cs="Times New Roman"/>
          <w:b w:val="0"/>
          <w:sz w:val="28"/>
          <w:szCs w:val="28"/>
        </w:rPr>
        <w:tab/>
        <w:t xml:space="preserve">         </w:t>
      </w:r>
      <w:r w:rsidR="00B05D12">
        <w:rPr>
          <w:rFonts w:ascii="Times New Roman" w:hAnsi="Times New Roman" w:cs="Times New Roman"/>
          <w:b w:val="0"/>
          <w:sz w:val="28"/>
          <w:szCs w:val="28"/>
        </w:rPr>
        <w:t xml:space="preserve">1.Утвердить прилагаемое </w:t>
      </w:r>
      <w:r w:rsidR="004D0BCB">
        <w:rPr>
          <w:rFonts w:ascii="Times New Roman" w:hAnsi="Times New Roman" w:cs="Times New Roman"/>
          <w:b w:val="0"/>
          <w:sz w:val="28"/>
          <w:szCs w:val="28"/>
        </w:rPr>
        <w:t xml:space="preserve">Положение о порядке создания, реорганизации, ликвидации и управления муниципальными унитарными предприятиями </w:t>
      </w:r>
    </w:p>
    <w:p w:rsidR="007C73FB" w:rsidRPr="006B260D" w:rsidRDefault="007C73FB" w:rsidP="007C73FB">
      <w:pPr>
        <w:ind w:firstLine="708"/>
        <w:jc w:val="both"/>
        <w:divId w:val="1371151421"/>
        <w:rPr>
          <w:rFonts w:cs="Arial"/>
          <w:bCs/>
          <w:sz w:val="28"/>
          <w:szCs w:val="28"/>
        </w:rPr>
      </w:pPr>
      <w:r w:rsidRPr="006B260D">
        <w:rPr>
          <w:rFonts w:cs="Arial"/>
          <w:bCs/>
          <w:sz w:val="28"/>
          <w:szCs w:val="28"/>
        </w:rPr>
        <w:t>2. Решение опубликовать в газете «Новости Новомальтинского муниципального образования» и разместить на официальном сайте администрации.</w:t>
      </w:r>
    </w:p>
    <w:p w:rsidR="00B71551" w:rsidRDefault="00B71551" w:rsidP="007C73FB">
      <w:pPr>
        <w:pStyle w:val="ConsPlusTitle"/>
        <w:tabs>
          <w:tab w:val="center" w:pos="567"/>
          <w:tab w:val="center" w:pos="13467"/>
          <w:tab w:val="center" w:pos="18428"/>
          <w:tab w:val="center" w:pos="19278"/>
        </w:tabs>
        <w:ind w:right="-2"/>
        <w:jc w:val="both"/>
        <w:divId w:val="1371151421"/>
        <w:rPr>
          <w:rFonts w:ascii="Times New Roman" w:hAnsi="Times New Roman" w:cs="Times New Roman"/>
          <w:b w:val="0"/>
          <w:sz w:val="28"/>
          <w:szCs w:val="28"/>
        </w:rPr>
      </w:pPr>
    </w:p>
    <w:p w:rsidR="00D8541D" w:rsidRDefault="00D8541D" w:rsidP="007C73FB">
      <w:pPr>
        <w:pStyle w:val="ConsPlusTitle"/>
        <w:tabs>
          <w:tab w:val="center" w:pos="567"/>
          <w:tab w:val="center" w:pos="13467"/>
          <w:tab w:val="center" w:pos="18428"/>
          <w:tab w:val="center" w:pos="19278"/>
        </w:tabs>
        <w:ind w:right="-2"/>
        <w:jc w:val="both"/>
        <w:divId w:val="1371151421"/>
        <w:rPr>
          <w:rFonts w:ascii="Times New Roman" w:hAnsi="Times New Roman" w:cs="Times New Roman"/>
          <w:b w:val="0"/>
          <w:sz w:val="28"/>
          <w:szCs w:val="28"/>
        </w:rPr>
      </w:pPr>
    </w:p>
    <w:p w:rsidR="00D8541D" w:rsidRDefault="00D8541D" w:rsidP="007C73FB">
      <w:pPr>
        <w:pStyle w:val="ConsPlusTitle"/>
        <w:tabs>
          <w:tab w:val="center" w:pos="567"/>
          <w:tab w:val="center" w:pos="13467"/>
          <w:tab w:val="center" w:pos="18428"/>
          <w:tab w:val="center" w:pos="19278"/>
        </w:tabs>
        <w:ind w:right="-2"/>
        <w:jc w:val="both"/>
        <w:divId w:val="1371151421"/>
        <w:rPr>
          <w:rFonts w:ascii="Times New Roman" w:hAnsi="Times New Roman" w:cs="Times New Roman"/>
          <w:b w:val="0"/>
          <w:sz w:val="28"/>
          <w:szCs w:val="28"/>
        </w:rPr>
      </w:pPr>
    </w:p>
    <w:p w:rsidR="00B71551" w:rsidRDefault="00B71551" w:rsidP="007C73FB">
      <w:pPr>
        <w:pStyle w:val="ConsPlusTitle"/>
        <w:tabs>
          <w:tab w:val="center" w:pos="567"/>
          <w:tab w:val="center" w:pos="13467"/>
          <w:tab w:val="center" w:pos="18428"/>
          <w:tab w:val="center" w:pos="19278"/>
        </w:tabs>
        <w:ind w:right="-2"/>
        <w:jc w:val="both"/>
        <w:divId w:val="1371151421"/>
        <w:rPr>
          <w:rFonts w:ascii="Times New Roman" w:hAnsi="Times New Roman" w:cs="Times New Roman"/>
          <w:b w:val="0"/>
          <w:sz w:val="28"/>
          <w:szCs w:val="28"/>
        </w:rPr>
      </w:pPr>
    </w:p>
    <w:p w:rsidR="007C73FB" w:rsidRPr="009D125C" w:rsidRDefault="007C73FB" w:rsidP="007C73FB">
      <w:pPr>
        <w:autoSpaceDE w:val="0"/>
        <w:autoSpaceDN w:val="0"/>
        <w:adjustRightInd w:val="0"/>
        <w:divId w:val="1371151421"/>
        <w:rPr>
          <w:sz w:val="28"/>
          <w:szCs w:val="28"/>
        </w:rPr>
      </w:pPr>
      <w:r w:rsidRPr="009D125C">
        <w:rPr>
          <w:sz w:val="28"/>
          <w:szCs w:val="28"/>
        </w:rPr>
        <w:t xml:space="preserve">Глава </w:t>
      </w:r>
      <w:proofErr w:type="gramStart"/>
      <w:r w:rsidRPr="009D125C">
        <w:rPr>
          <w:sz w:val="28"/>
          <w:szCs w:val="28"/>
        </w:rPr>
        <w:t>сельского</w:t>
      </w:r>
      <w:proofErr w:type="gramEnd"/>
    </w:p>
    <w:p w:rsidR="007C73FB" w:rsidRPr="009D125C" w:rsidRDefault="007C73FB" w:rsidP="007C73FB">
      <w:pPr>
        <w:autoSpaceDE w:val="0"/>
        <w:autoSpaceDN w:val="0"/>
        <w:adjustRightInd w:val="0"/>
        <w:divId w:val="1371151421"/>
        <w:rPr>
          <w:sz w:val="28"/>
          <w:szCs w:val="28"/>
        </w:rPr>
      </w:pPr>
      <w:r w:rsidRPr="009D125C">
        <w:rPr>
          <w:sz w:val="28"/>
          <w:szCs w:val="28"/>
        </w:rPr>
        <w:t>поселения Новомальтинского</w:t>
      </w:r>
    </w:p>
    <w:p w:rsidR="007C73FB" w:rsidRPr="009D125C" w:rsidRDefault="007C73FB" w:rsidP="007C73FB">
      <w:pPr>
        <w:autoSpaceDE w:val="0"/>
        <w:autoSpaceDN w:val="0"/>
        <w:adjustRightInd w:val="0"/>
        <w:divId w:val="1371151421"/>
        <w:rPr>
          <w:sz w:val="28"/>
          <w:szCs w:val="28"/>
        </w:rPr>
      </w:pPr>
      <w:r w:rsidRPr="009D125C">
        <w:rPr>
          <w:sz w:val="28"/>
          <w:szCs w:val="28"/>
        </w:rPr>
        <w:t>муниципального образования</w:t>
      </w:r>
      <w:r>
        <w:rPr>
          <w:sz w:val="28"/>
          <w:szCs w:val="28"/>
        </w:rPr>
        <w:t xml:space="preserve">          </w:t>
      </w:r>
      <w:r w:rsidRPr="009D125C">
        <w:rPr>
          <w:sz w:val="28"/>
          <w:szCs w:val="28"/>
        </w:rPr>
        <w:t xml:space="preserve">                             </w:t>
      </w:r>
      <w:r>
        <w:rPr>
          <w:sz w:val="28"/>
          <w:szCs w:val="28"/>
        </w:rPr>
        <w:t xml:space="preserve">              </w:t>
      </w:r>
      <w:proofErr w:type="spellStart"/>
      <w:r w:rsidRPr="009D125C">
        <w:rPr>
          <w:sz w:val="28"/>
          <w:szCs w:val="28"/>
        </w:rPr>
        <w:t>Ю.В.Нефедьев</w:t>
      </w:r>
      <w:proofErr w:type="spellEnd"/>
    </w:p>
    <w:p w:rsidR="00B71551" w:rsidRDefault="00B71551" w:rsidP="007C73FB">
      <w:pPr>
        <w:pStyle w:val="ConsPlusTitle"/>
        <w:tabs>
          <w:tab w:val="center" w:pos="567"/>
          <w:tab w:val="center" w:pos="13467"/>
          <w:tab w:val="center" w:pos="18428"/>
          <w:tab w:val="center" w:pos="19278"/>
        </w:tabs>
        <w:ind w:right="-2"/>
        <w:jc w:val="both"/>
        <w:divId w:val="1371151421"/>
        <w:rPr>
          <w:rFonts w:ascii="Times New Roman" w:hAnsi="Times New Roman" w:cs="Times New Roman"/>
          <w:b w:val="0"/>
          <w:sz w:val="28"/>
          <w:szCs w:val="28"/>
        </w:rPr>
      </w:pPr>
    </w:p>
    <w:p w:rsidR="00D8541D" w:rsidRDefault="004D0BCB" w:rsidP="007C73FB">
      <w:pPr>
        <w:pStyle w:val="ConsPlusTitle"/>
        <w:tabs>
          <w:tab w:val="center" w:pos="567"/>
          <w:tab w:val="center" w:pos="13467"/>
          <w:tab w:val="center" w:pos="18428"/>
          <w:tab w:val="center" w:pos="19278"/>
        </w:tabs>
        <w:ind w:right="-2"/>
        <w:jc w:val="both"/>
        <w:divId w:val="1371151421"/>
        <w:rPr>
          <w:rFonts w:ascii="Times New Roman" w:hAnsi="Times New Roman" w:cs="Times New Roman"/>
          <w:b w:val="0"/>
          <w:sz w:val="28"/>
          <w:szCs w:val="28"/>
        </w:rPr>
      </w:pPr>
      <w:r>
        <w:rPr>
          <w:rFonts w:ascii="Times New Roman" w:hAnsi="Times New Roman" w:cs="Times New Roman"/>
          <w:b w:val="0"/>
          <w:sz w:val="28"/>
          <w:szCs w:val="28"/>
        </w:rPr>
        <w:t xml:space="preserve">                 </w:t>
      </w:r>
    </w:p>
    <w:p w:rsidR="00D8541D" w:rsidRDefault="00D8541D" w:rsidP="007C73FB">
      <w:pPr>
        <w:pStyle w:val="ConsPlusTitle"/>
        <w:tabs>
          <w:tab w:val="center" w:pos="567"/>
          <w:tab w:val="center" w:pos="13467"/>
          <w:tab w:val="center" w:pos="18428"/>
          <w:tab w:val="center" w:pos="19278"/>
        </w:tabs>
        <w:ind w:right="-2"/>
        <w:jc w:val="both"/>
        <w:divId w:val="1371151421"/>
        <w:rPr>
          <w:rFonts w:ascii="Times New Roman" w:hAnsi="Times New Roman" w:cs="Times New Roman"/>
          <w:b w:val="0"/>
          <w:sz w:val="28"/>
          <w:szCs w:val="28"/>
        </w:rPr>
      </w:pPr>
    </w:p>
    <w:p w:rsidR="00D8541D" w:rsidRDefault="00D8541D" w:rsidP="007C73FB">
      <w:pPr>
        <w:pStyle w:val="ConsPlusTitle"/>
        <w:tabs>
          <w:tab w:val="center" w:pos="567"/>
          <w:tab w:val="center" w:pos="13467"/>
          <w:tab w:val="center" w:pos="18428"/>
          <w:tab w:val="center" w:pos="19278"/>
        </w:tabs>
        <w:ind w:right="-2"/>
        <w:jc w:val="both"/>
        <w:divId w:val="1371151421"/>
        <w:rPr>
          <w:rFonts w:ascii="Times New Roman" w:hAnsi="Times New Roman" w:cs="Times New Roman"/>
          <w:b w:val="0"/>
          <w:sz w:val="28"/>
          <w:szCs w:val="28"/>
        </w:rPr>
      </w:pPr>
    </w:p>
    <w:p w:rsidR="00D8541D" w:rsidRDefault="00D8541D" w:rsidP="007C73FB">
      <w:pPr>
        <w:pStyle w:val="ConsPlusTitle"/>
        <w:tabs>
          <w:tab w:val="center" w:pos="567"/>
          <w:tab w:val="center" w:pos="13467"/>
          <w:tab w:val="center" w:pos="18428"/>
          <w:tab w:val="center" w:pos="19278"/>
        </w:tabs>
        <w:ind w:right="-2"/>
        <w:jc w:val="both"/>
        <w:divId w:val="1371151421"/>
        <w:rPr>
          <w:rFonts w:ascii="Times New Roman" w:hAnsi="Times New Roman" w:cs="Times New Roman"/>
          <w:b w:val="0"/>
          <w:sz w:val="28"/>
          <w:szCs w:val="28"/>
        </w:rPr>
      </w:pPr>
    </w:p>
    <w:p w:rsidR="00D8541D" w:rsidRDefault="00D8541D" w:rsidP="007C73FB">
      <w:pPr>
        <w:pStyle w:val="ConsPlusTitle"/>
        <w:tabs>
          <w:tab w:val="center" w:pos="567"/>
          <w:tab w:val="center" w:pos="13467"/>
          <w:tab w:val="center" w:pos="18428"/>
          <w:tab w:val="center" w:pos="19278"/>
        </w:tabs>
        <w:ind w:right="-2"/>
        <w:jc w:val="both"/>
        <w:divId w:val="1371151421"/>
        <w:rPr>
          <w:rFonts w:ascii="Times New Roman" w:hAnsi="Times New Roman" w:cs="Times New Roman"/>
          <w:b w:val="0"/>
          <w:sz w:val="28"/>
          <w:szCs w:val="28"/>
        </w:rPr>
      </w:pPr>
    </w:p>
    <w:p w:rsidR="00D8541D" w:rsidRDefault="00D8541D" w:rsidP="007C73FB">
      <w:pPr>
        <w:pStyle w:val="ConsPlusTitle"/>
        <w:tabs>
          <w:tab w:val="center" w:pos="567"/>
          <w:tab w:val="center" w:pos="13467"/>
          <w:tab w:val="center" w:pos="18428"/>
          <w:tab w:val="center" w:pos="19278"/>
        </w:tabs>
        <w:ind w:right="-2"/>
        <w:jc w:val="both"/>
        <w:divId w:val="1371151421"/>
        <w:rPr>
          <w:rFonts w:ascii="Times New Roman" w:hAnsi="Times New Roman" w:cs="Times New Roman"/>
          <w:b w:val="0"/>
          <w:sz w:val="28"/>
          <w:szCs w:val="28"/>
        </w:rPr>
      </w:pPr>
    </w:p>
    <w:p w:rsidR="00951745" w:rsidRDefault="004D0BCB" w:rsidP="00951745">
      <w:pPr>
        <w:pStyle w:val="ConsPlusTitle"/>
        <w:tabs>
          <w:tab w:val="center" w:pos="567"/>
          <w:tab w:val="center" w:pos="13467"/>
          <w:tab w:val="center" w:pos="18428"/>
          <w:tab w:val="center" w:pos="19278"/>
        </w:tabs>
        <w:ind w:right="-2"/>
        <w:divId w:val="1371151421"/>
        <w:rPr>
          <w:rFonts w:ascii="Times New Roman" w:hAnsi="Times New Roman" w:cs="Times New Roman"/>
          <w:b w:val="0"/>
          <w:sz w:val="28"/>
          <w:szCs w:val="28"/>
        </w:rPr>
      </w:pPr>
      <w:r>
        <w:rPr>
          <w:rFonts w:ascii="Times New Roman" w:hAnsi="Times New Roman" w:cs="Times New Roman"/>
          <w:b w:val="0"/>
          <w:sz w:val="28"/>
          <w:szCs w:val="28"/>
        </w:rPr>
        <w:t xml:space="preserve">                                                                                                                    </w:t>
      </w:r>
      <w:r w:rsidR="003536E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00951745">
        <w:rPr>
          <w:rFonts w:ascii="Times New Roman" w:hAnsi="Times New Roman" w:cs="Times New Roman"/>
          <w:b w:val="0"/>
          <w:sz w:val="28"/>
          <w:szCs w:val="28"/>
        </w:rPr>
        <w:t xml:space="preserve">        </w:t>
      </w:r>
    </w:p>
    <w:p w:rsidR="00D8541D" w:rsidRDefault="00951745" w:rsidP="00951745">
      <w:pPr>
        <w:pStyle w:val="ConsPlusTitle"/>
        <w:tabs>
          <w:tab w:val="center" w:pos="567"/>
          <w:tab w:val="center" w:pos="13467"/>
          <w:tab w:val="center" w:pos="18428"/>
          <w:tab w:val="center" w:pos="19278"/>
        </w:tabs>
        <w:ind w:right="-2"/>
        <w:divId w:val="1371151421"/>
        <w:rPr>
          <w:rFonts w:ascii="Times New Roman" w:hAnsi="Times New Roman" w:cs="Times New Roman"/>
          <w:b w:val="0"/>
          <w:sz w:val="28"/>
          <w:szCs w:val="28"/>
        </w:rPr>
      </w:pPr>
      <w:r>
        <w:rPr>
          <w:rFonts w:ascii="Times New Roman" w:hAnsi="Times New Roman" w:cs="Times New Roman"/>
          <w:b w:val="0"/>
          <w:sz w:val="28"/>
          <w:szCs w:val="28"/>
        </w:rPr>
        <w:lastRenderedPageBreak/>
        <w:t xml:space="preserve">                                                                      </w:t>
      </w:r>
      <w:r w:rsidR="004D0BCB">
        <w:rPr>
          <w:rFonts w:ascii="Times New Roman" w:hAnsi="Times New Roman" w:cs="Times New Roman"/>
          <w:b w:val="0"/>
          <w:sz w:val="28"/>
          <w:szCs w:val="28"/>
        </w:rPr>
        <w:t>Утверждено</w:t>
      </w:r>
    </w:p>
    <w:p w:rsidR="00B71551" w:rsidRDefault="00D8541D" w:rsidP="00D8541D">
      <w:pPr>
        <w:pStyle w:val="ConsPlusTitle"/>
        <w:tabs>
          <w:tab w:val="center" w:pos="567"/>
          <w:tab w:val="center" w:pos="13467"/>
          <w:tab w:val="center" w:pos="18428"/>
          <w:tab w:val="center" w:pos="19278"/>
        </w:tabs>
        <w:ind w:left="4956" w:right="-2"/>
        <w:divId w:val="1371151421"/>
        <w:rPr>
          <w:rFonts w:ascii="Times New Roman" w:hAnsi="Times New Roman" w:cs="Times New Roman"/>
          <w:b w:val="0"/>
          <w:sz w:val="28"/>
          <w:szCs w:val="28"/>
        </w:rPr>
      </w:pPr>
      <w:r>
        <w:rPr>
          <w:rFonts w:ascii="Times New Roman" w:hAnsi="Times New Roman" w:cs="Times New Roman"/>
          <w:b w:val="0"/>
          <w:sz w:val="28"/>
          <w:szCs w:val="28"/>
        </w:rPr>
        <w:t xml:space="preserve">Решением </w:t>
      </w:r>
      <w:r w:rsidR="004D0BCB">
        <w:rPr>
          <w:rFonts w:ascii="Times New Roman" w:hAnsi="Times New Roman" w:cs="Times New Roman"/>
          <w:b w:val="0"/>
          <w:sz w:val="28"/>
          <w:szCs w:val="28"/>
        </w:rPr>
        <w:t xml:space="preserve">Думы </w:t>
      </w:r>
      <w:r>
        <w:rPr>
          <w:rFonts w:ascii="Times New Roman" w:hAnsi="Times New Roman" w:cs="Times New Roman"/>
          <w:b w:val="0"/>
          <w:sz w:val="28"/>
          <w:szCs w:val="28"/>
        </w:rPr>
        <w:t xml:space="preserve">сельского поселения </w:t>
      </w:r>
      <w:r w:rsidR="004D0BCB">
        <w:rPr>
          <w:rFonts w:ascii="Times New Roman" w:hAnsi="Times New Roman" w:cs="Times New Roman"/>
          <w:b w:val="0"/>
          <w:sz w:val="28"/>
          <w:szCs w:val="28"/>
        </w:rPr>
        <w:t xml:space="preserve">Новомальтинского </w:t>
      </w:r>
    </w:p>
    <w:p w:rsidR="00D8541D" w:rsidRDefault="00D8541D" w:rsidP="00D8541D">
      <w:pPr>
        <w:pStyle w:val="ConsPlusTitle"/>
        <w:tabs>
          <w:tab w:val="center" w:pos="567"/>
          <w:tab w:val="center" w:pos="13467"/>
          <w:tab w:val="center" w:pos="18428"/>
          <w:tab w:val="center" w:pos="19278"/>
        </w:tabs>
        <w:ind w:left="4956" w:right="-2"/>
        <w:divId w:val="1371151421"/>
        <w:rPr>
          <w:rFonts w:ascii="Times New Roman" w:hAnsi="Times New Roman" w:cs="Times New Roman"/>
          <w:b w:val="0"/>
          <w:sz w:val="28"/>
          <w:szCs w:val="28"/>
        </w:rPr>
      </w:pPr>
      <w:r>
        <w:rPr>
          <w:rFonts w:ascii="Times New Roman" w:hAnsi="Times New Roman" w:cs="Times New Roman"/>
          <w:b w:val="0"/>
          <w:sz w:val="28"/>
          <w:szCs w:val="28"/>
        </w:rPr>
        <w:t>м</w:t>
      </w:r>
      <w:r w:rsidR="004D0BCB">
        <w:rPr>
          <w:rFonts w:ascii="Times New Roman" w:hAnsi="Times New Roman" w:cs="Times New Roman"/>
          <w:b w:val="0"/>
          <w:sz w:val="28"/>
          <w:szCs w:val="28"/>
        </w:rPr>
        <w:t>униципального</w:t>
      </w:r>
      <w:r>
        <w:rPr>
          <w:rFonts w:ascii="Times New Roman" w:hAnsi="Times New Roman" w:cs="Times New Roman"/>
          <w:b w:val="0"/>
          <w:sz w:val="28"/>
          <w:szCs w:val="28"/>
        </w:rPr>
        <w:t xml:space="preserve"> </w:t>
      </w:r>
      <w:r w:rsidR="004D0BCB">
        <w:rPr>
          <w:rFonts w:ascii="Times New Roman" w:hAnsi="Times New Roman" w:cs="Times New Roman"/>
          <w:b w:val="0"/>
          <w:sz w:val="28"/>
          <w:szCs w:val="28"/>
        </w:rPr>
        <w:t xml:space="preserve">образования </w:t>
      </w:r>
    </w:p>
    <w:p w:rsidR="00B71551" w:rsidRDefault="00C837FA" w:rsidP="00D8541D">
      <w:pPr>
        <w:pStyle w:val="ConsPlusTitle"/>
        <w:tabs>
          <w:tab w:val="center" w:pos="0"/>
          <w:tab w:val="center" w:pos="13467"/>
          <w:tab w:val="center" w:pos="18428"/>
          <w:tab w:val="center" w:pos="19278"/>
        </w:tabs>
        <w:ind w:left="4956" w:right="-2"/>
        <w:divId w:val="1371151421"/>
        <w:rPr>
          <w:rFonts w:ascii="Times New Roman" w:hAnsi="Times New Roman" w:cs="Times New Roman"/>
          <w:sz w:val="28"/>
          <w:szCs w:val="28"/>
        </w:rPr>
      </w:pPr>
      <w:r>
        <w:rPr>
          <w:rFonts w:ascii="Times New Roman" w:hAnsi="Times New Roman" w:cs="Times New Roman"/>
          <w:b w:val="0"/>
          <w:sz w:val="28"/>
          <w:szCs w:val="28"/>
        </w:rPr>
        <w:t>от 28.02.2013г.  № 24</w:t>
      </w:r>
    </w:p>
    <w:p w:rsidR="00B71551" w:rsidRDefault="00B71551" w:rsidP="007C73FB">
      <w:pPr>
        <w:pStyle w:val="ConsPlusTitle"/>
        <w:tabs>
          <w:tab w:val="center" w:pos="567"/>
          <w:tab w:val="center" w:pos="13467"/>
          <w:tab w:val="center" w:pos="18428"/>
          <w:tab w:val="center" w:pos="19278"/>
        </w:tabs>
        <w:ind w:right="-2"/>
        <w:jc w:val="both"/>
        <w:divId w:val="1371151421"/>
        <w:rPr>
          <w:rFonts w:ascii="Times New Roman" w:hAnsi="Times New Roman" w:cs="Times New Roman"/>
          <w:sz w:val="28"/>
          <w:szCs w:val="28"/>
        </w:rPr>
      </w:pPr>
    </w:p>
    <w:p w:rsidR="00B71551" w:rsidRDefault="00B71551" w:rsidP="007C73FB">
      <w:pPr>
        <w:pStyle w:val="ConsPlusTitle"/>
        <w:tabs>
          <w:tab w:val="center" w:pos="567"/>
          <w:tab w:val="center" w:pos="13467"/>
          <w:tab w:val="center" w:pos="18428"/>
          <w:tab w:val="center" w:pos="19278"/>
        </w:tabs>
        <w:ind w:right="-2"/>
        <w:jc w:val="center"/>
        <w:divId w:val="1371151421"/>
        <w:rPr>
          <w:rFonts w:ascii="Times New Roman" w:hAnsi="Times New Roman" w:cs="Times New Roman"/>
          <w:sz w:val="28"/>
          <w:szCs w:val="28"/>
        </w:rPr>
      </w:pPr>
    </w:p>
    <w:p w:rsidR="00B71551" w:rsidRDefault="004D0BCB" w:rsidP="00D8541D">
      <w:pPr>
        <w:pStyle w:val="ConsPlusTitle"/>
        <w:tabs>
          <w:tab w:val="center" w:pos="0"/>
          <w:tab w:val="center" w:pos="13467"/>
          <w:tab w:val="center" w:pos="18428"/>
          <w:tab w:val="center" w:pos="19278"/>
        </w:tabs>
        <w:ind w:right="-2"/>
        <w:jc w:val="center"/>
        <w:divId w:val="1371151421"/>
        <w:rPr>
          <w:rFonts w:ascii="Times New Roman" w:hAnsi="Times New Roman" w:cs="Times New Roman"/>
          <w:sz w:val="28"/>
          <w:szCs w:val="28"/>
        </w:rPr>
      </w:pPr>
      <w:r>
        <w:rPr>
          <w:rFonts w:ascii="Times New Roman" w:hAnsi="Times New Roman" w:cs="Times New Roman"/>
          <w:sz w:val="28"/>
          <w:szCs w:val="28"/>
        </w:rPr>
        <w:t>ПОЛОЖЕНИЕ</w:t>
      </w:r>
    </w:p>
    <w:p w:rsidR="00B71551" w:rsidRDefault="004D0BCB" w:rsidP="00D8541D">
      <w:pPr>
        <w:pStyle w:val="ConsPlusTitle"/>
        <w:tabs>
          <w:tab w:val="center" w:pos="0"/>
          <w:tab w:val="center" w:pos="13467"/>
          <w:tab w:val="center" w:pos="18428"/>
          <w:tab w:val="center" w:pos="19278"/>
        </w:tabs>
        <w:ind w:right="-2"/>
        <w:jc w:val="center"/>
        <w:divId w:val="1371151421"/>
        <w:rPr>
          <w:rFonts w:ascii="Times New Roman" w:hAnsi="Times New Roman" w:cs="Times New Roman"/>
          <w:i/>
          <w:iCs/>
          <w:sz w:val="28"/>
          <w:szCs w:val="28"/>
        </w:rPr>
      </w:pPr>
      <w:r>
        <w:rPr>
          <w:rFonts w:ascii="Times New Roman" w:hAnsi="Times New Roman" w:cs="Times New Roman"/>
          <w:sz w:val="28"/>
          <w:szCs w:val="28"/>
        </w:rPr>
        <w:t>О ПОРЯДКЕ СОЗДАНИЯ, РЕОРГАНИЗАЦИИ, ЛИКВИДАЦИИ И УПРАВЛЕНИЯ МУНИЦИПАЛЬНЫМИ УНИТАРНЫМИ ПРЕДПРИЯТИЯМИ</w:t>
      </w:r>
    </w:p>
    <w:p w:rsidR="00B71551" w:rsidRDefault="00B71551" w:rsidP="007C73FB">
      <w:pPr>
        <w:pStyle w:val="ConsPlusNormal"/>
        <w:tabs>
          <w:tab w:val="center" w:pos="567"/>
          <w:tab w:val="center" w:pos="13467"/>
          <w:tab w:val="center" w:pos="18428"/>
          <w:tab w:val="center" w:pos="19278"/>
        </w:tabs>
        <w:ind w:left="1701" w:right="-2" w:firstLine="0"/>
        <w:jc w:val="center"/>
        <w:divId w:val="1371151421"/>
        <w:rPr>
          <w:rFonts w:ascii="Times New Roman" w:hAnsi="Times New Roman" w:cs="Times New Roman"/>
          <w:sz w:val="28"/>
          <w:szCs w:val="28"/>
        </w:rPr>
      </w:pPr>
    </w:p>
    <w:p w:rsidR="00B71551" w:rsidRDefault="004D0BCB" w:rsidP="00D8541D">
      <w:pPr>
        <w:pStyle w:val="ConsPlusNormal"/>
        <w:tabs>
          <w:tab w:val="center" w:pos="567"/>
          <w:tab w:val="center" w:pos="13467"/>
          <w:tab w:val="center" w:pos="18428"/>
          <w:tab w:val="center" w:pos="19278"/>
        </w:tabs>
        <w:ind w:right="-2" w:firstLine="0"/>
        <w:jc w:val="center"/>
        <w:divId w:val="1371151421"/>
        <w:rPr>
          <w:rFonts w:ascii="Times New Roman" w:hAnsi="Times New Roman" w:cs="Times New Roman"/>
          <w:sz w:val="28"/>
          <w:szCs w:val="28"/>
        </w:rPr>
      </w:pPr>
      <w:r>
        <w:rPr>
          <w:rFonts w:ascii="Times New Roman" w:hAnsi="Times New Roman" w:cs="Times New Roman"/>
          <w:sz w:val="28"/>
          <w:szCs w:val="28"/>
        </w:rPr>
        <w:t>1. Общие положения</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bookmarkStart w:id="0" w:name="_GoBack"/>
      <w:bookmarkEnd w:id="0"/>
      <w:r>
        <w:rPr>
          <w:rFonts w:ascii="Times New Roman" w:hAnsi="Times New Roman" w:cs="Times New Roman"/>
          <w:sz w:val="28"/>
          <w:szCs w:val="28"/>
        </w:rPr>
        <w:t>1.1. Настоящее Положение разработано в соответ</w:t>
      </w:r>
      <w:r w:rsidR="00B05D12">
        <w:rPr>
          <w:rFonts w:ascii="Times New Roman" w:hAnsi="Times New Roman" w:cs="Times New Roman"/>
          <w:sz w:val="28"/>
          <w:szCs w:val="28"/>
        </w:rPr>
        <w:t xml:space="preserve">ствии с Конституцией Российской </w:t>
      </w:r>
      <w:r>
        <w:rPr>
          <w:rFonts w:ascii="Times New Roman" w:hAnsi="Times New Roman" w:cs="Times New Roman"/>
          <w:sz w:val="28"/>
          <w:szCs w:val="28"/>
        </w:rPr>
        <w:t xml:space="preserve">Федерации, Гражданским кодексом Российской Федерации, Федеральными законами "О государственных и муниципальных унитарных предприятиях", </w:t>
      </w:r>
      <w:r w:rsidR="00D8541D">
        <w:rPr>
          <w:rFonts w:ascii="Times New Roman" w:hAnsi="Times New Roman" w:cs="Times New Roman"/>
          <w:sz w:val="28"/>
          <w:szCs w:val="28"/>
        </w:rPr>
        <w:t>У</w:t>
      </w:r>
      <w:r>
        <w:rPr>
          <w:rFonts w:ascii="Times New Roman" w:hAnsi="Times New Roman" w:cs="Times New Roman"/>
          <w:sz w:val="28"/>
          <w:szCs w:val="28"/>
        </w:rPr>
        <w:t xml:space="preserve">ставом </w:t>
      </w:r>
      <w:r>
        <w:rPr>
          <w:rFonts w:ascii="Times New Roman" w:hAnsi="Times New Roman" w:cs="Times New Roman"/>
          <w:iCs/>
          <w:sz w:val="28"/>
          <w:szCs w:val="28"/>
        </w:rPr>
        <w:t>Новомальтинского муниципального образования</w:t>
      </w:r>
      <w:r>
        <w:rPr>
          <w:rFonts w:ascii="Times New Roman" w:hAnsi="Times New Roman" w:cs="Times New Roman"/>
          <w:i/>
          <w:iCs/>
          <w:sz w:val="28"/>
          <w:szCs w:val="28"/>
        </w:rPr>
        <w:t>.</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1.2. Положение определяет порядок создания, реорганизации, ликвидации и управления муниципальными унитарными предприятиями в Новомальтинском муниципальном образовании</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1.3. От имени Новомальтинского муниципального образования права собственника в пределах предоставленных ей полномочий осуществляет администрация сельского поселения Новомальтинского муниципального образования.</w:t>
      </w:r>
    </w:p>
    <w:p w:rsidR="00B71551" w:rsidRDefault="00B71551"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p>
    <w:p w:rsidR="00B71551" w:rsidRDefault="004D0BCB" w:rsidP="00D8541D">
      <w:pPr>
        <w:pStyle w:val="ConsPlusNormal"/>
        <w:tabs>
          <w:tab w:val="center" w:pos="0"/>
          <w:tab w:val="center" w:pos="13467"/>
          <w:tab w:val="center" w:pos="18428"/>
          <w:tab w:val="center" w:pos="19278"/>
        </w:tabs>
        <w:ind w:right="-2" w:firstLine="567"/>
        <w:jc w:val="center"/>
        <w:divId w:val="1371151421"/>
        <w:rPr>
          <w:rFonts w:ascii="Times New Roman" w:hAnsi="Times New Roman" w:cs="Times New Roman"/>
          <w:sz w:val="28"/>
          <w:szCs w:val="28"/>
        </w:rPr>
      </w:pPr>
      <w:r>
        <w:rPr>
          <w:rFonts w:ascii="Times New Roman" w:hAnsi="Times New Roman" w:cs="Times New Roman"/>
          <w:sz w:val="28"/>
          <w:szCs w:val="28"/>
        </w:rPr>
        <w:t>2. Создание муниципальных унитарных предприятий</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2.1.  Муниципальные унитарные предприятия создаются в случаях, предусмотренных Федеральным законом "О государственных и муниципальных унитарных предприятиях".</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 2.2. О создании муниципального унитарного предприятия издается постановление  администрации сельского поселения. В постановлении администрации о создании муниципального унитарного предприятия  указываются цели, предмет и виды деятельности муниципального унитарного предприятия.</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 xml:space="preserve">2.3. Учредителем муниципального унитарного предприятия  выступает сельское поселение </w:t>
      </w:r>
      <w:proofErr w:type="spellStart"/>
      <w:r>
        <w:rPr>
          <w:rFonts w:ascii="Times New Roman" w:hAnsi="Times New Roman" w:cs="Times New Roman"/>
          <w:sz w:val="28"/>
          <w:szCs w:val="28"/>
        </w:rPr>
        <w:t>Новомальтинское</w:t>
      </w:r>
      <w:proofErr w:type="spellEnd"/>
      <w:r>
        <w:rPr>
          <w:rFonts w:ascii="Times New Roman" w:hAnsi="Times New Roman" w:cs="Times New Roman"/>
          <w:sz w:val="28"/>
          <w:szCs w:val="28"/>
        </w:rPr>
        <w:t xml:space="preserve"> муниципальное образование в лице администрации сельского поселения</w:t>
      </w:r>
      <w:r>
        <w:rPr>
          <w:rFonts w:ascii="Times New Roman" w:hAnsi="Times New Roman" w:cs="Times New Roman"/>
          <w:i/>
          <w:iCs/>
          <w:sz w:val="28"/>
          <w:szCs w:val="28"/>
        </w:rPr>
        <w:t>.</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2.4. Учредительным документом муниципального унитарного предприятия является его устав. Устав утверждается главой администрации сельского поселения.</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2.5. Устав муниципального унитарного предприятия должен содержать сведения, предусмотренные законодательством Российской Федерации.</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2.6. Изменения в устав муниципального унитарного предприятия  утверждаются в порядке, установленном пунктом 2.4 настоящего Положения.</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lastRenderedPageBreak/>
        <w:t>Изменения, внесенные в устав, устав в новой редакции подлежат государственной регистрации в установленном законодательством Российской Федерации порядке.</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2.7. Для государственной регистрации муниципального унитарного предприятия представляется постановление  администрации сельского поселения о создании муниципального унитарного предприятия, устав, распоряжение главы администрации содержащее, сведения о составе и стоимости имущества, закрепляемого за ним на праве хозяйственного ведения (праве оперативного управления).</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2.8. После государственной регистрации муниципального унитарного предприятия руководитель муниципального унитарного предприятия  должен представить в администрацию сельского поселения  копии устава и свидетельства о внесении записи в Единый государственный реестр юридических лиц.</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После государственной регистрации устава в новой редакции или изменений в устав муниципального предприятия  руководитель муниципального унитарного предприятия  должен представить в администрацию сельского поселения копии устава в новой редакции или копии изменений в устав и свидетельства о внесении записи в Единый государственный реестр юридических лиц.</w:t>
      </w:r>
    </w:p>
    <w:p w:rsidR="00B71551" w:rsidRDefault="00B71551"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p>
    <w:p w:rsidR="00B71551" w:rsidRDefault="004D0BCB" w:rsidP="00D8541D">
      <w:pPr>
        <w:pStyle w:val="ConsPlusNormal"/>
        <w:tabs>
          <w:tab w:val="center" w:pos="0"/>
          <w:tab w:val="center" w:pos="13467"/>
          <w:tab w:val="center" w:pos="18428"/>
          <w:tab w:val="center" w:pos="19278"/>
        </w:tabs>
        <w:ind w:right="-2" w:firstLine="567"/>
        <w:jc w:val="center"/>
        <w:divId w:val="1371151421"/>
        <w:rPr>
          <w:rFonts w:ascii="Times New Roman" w:hAnsi="Times New Roman" w:cs="Times New Roman"/>
          <w:sz w:val="28"/>
          <w:szCs w:val="28"/>
        </w:rPr>
      </w:pPr>
      <w:r>
        <w:rPr>
          <w:rFonts w:ascii="Times New Roman" w:hAnsi="Times New Roman" w:cs="Times New Roman"/>
          <w:sz w:val="28"/>
          <w:szCs w:val="28"/>
        </w:rPr>
        <w:t>2.3. Имущество муниципального унитарного предприятия</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 2.3.1. Имущество муниципального унитарного предприятия  формируется в соответствии с законодательством Российской Федерации.</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2.3.2. Закрепление муниципального имущества на праве хозяйственного ведения (праве оперативного управления) за муниципальным унитарным предприятием  осуществляется на основании распоряжения главы администрации сельского поселения. Право на имущество, закрепляемое за муниципальным унитарным предприятием на праве хозяйственного ведения (праве оперативного управления), возникает с момента передачи такого имущества по акту приема-передачи (закрепления) имущества, если иное не установлено федеральным законом и иными правовыми актами Российской Федерации или распоряжением главы администрации.</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Право хозяйственного ведения (право оперативного управления) на недвижимое имущество возникает у муниципального унитарного предприятия после государственной регистрации такого права в органах, осуществляющих государственную регистрацию прав на недвижимое имущество и сделок с ним.</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2.3.3. Имущество, приобретенное муниципальным унитарным предприятием  по договору или иным основаниям, поступает в хозяйственное ведение (оперативное управление) муниципального унитарного предприятия  в порядке, установленном Гражданским кодексом Российской Федерации, другими законами и иными правовыми актами для приобретения права собственности.</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 xml:space="preserve">2.3.4. Закрепленное за муниципальным унитарным предприятием  </w:t>
      </w:r>
      <w:r>
        <w:rPr>
          <w:rFonts w:ascii="Times New Roman" w:hAnsi="Times New Roman" w:cs="Times New Roman"/>
          <w:sz w:val="28"/>
          <w:szCs w:val="28"/>
        </w:rPr>
        <w:lastRenderedPageBreak/>
        <w:t>имущество, включая приобретенное и созданное в процессе деятельности, подлежит учету в Реестре муниципального имущества Новомальтинского муниципального образования и отражается на балансе муниципального унитарного предприятия</w:t>
      </w:r>
      <w:proofErr w:type="gramStart"/>
      <w:r>
        <w:rPr>
          <w:rFonts w:ascii="Times New Roman" w:hAnsi="Times New Roman" w:cs="Times New Roman"/>
          <w:sz w:val="28"/>
          <w:szCs w:val="28"/>
        </w:rPr>
        <w:t xml:space="preserve"> .</w:t>
      </w:r>
      <w:proofErr w:type="gramEnd"/>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2.3.5. Муниципальное унитарное предприятие  по согласованию с администрацией сельского поселения может создавать филиалы и открывать представительства в порядке, установленном законодательством Российской Федерации.</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2.3.6. Муниципальное унитарное предприятие с согласия администрации сельского поселения может быть участником (членом) коммерческих организаций, а также некоммерческих организаций, в которых в соответствии с федеральным законодательством допускается участие юридических лиц. Муниципальное унитарное предприятие не вправе выступать учредителем (участником) кредитных организаций.</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Муниципальное унитарное предприятие вправе вносить денежные средства в качестве вклада по договору простого товарищества с согласия администрации сельского поселения.</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Порядок распоряжения муниципальным имуществом, находящимся в хозяйственном ведении или оперативном управлении муниципальных унитарных предприятий, установлен разделом 6 настоящего Положения.</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Муниципальное предприятие не вправе без согласия  администрации сельского поселения совершать сделки, связанные с предоставлением займов, поручительств, получением банковских гарантий, с иными обременениями, уступкой требований и переводом долга.</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2.3.7.  Муниципальное предприятие ежегодно перечисляет в бюджет Новомальтинского муниципального образования часть прибыли, остающейся в его распоряжении после уплаты налогов и иных обязательных платежей.</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Порядок и сроки перечисления муниципальным предприятием части прибыли в бюджет Новомальтинского муниципального образования устанавливаются постановлением администрации сельского поселения.</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 </w:t>
      </w:r>
    </w:p>
    <w:p w:rsidR="00B71551" w:rsidRDefault="004D0BCB" w:rsidP="00D8541D">
      <w:pPr>
        <w:pStyle w:val="ConsPlusNormal"/>
        <w:tabs>
          <w:tab w:val="center" w:pos="0"/>
          <w:tab w:val="center" w:pos="13467"/>
          <w:tab w:val="center" w:pos="18428"/>
          <w:tab w:val="center" w:pos="19278"/>
        </w:tabs>
        <w:ind w:right="-2" w:firstLine="567"/>
        <w:jc w:val="center"/>
        <w:divId w:val="1371151421"/>
        <w:rPr>
          <w:rFonts w:ascii="Times New Roman" w:hAnsi="Times New Roman" w:cs="Times New Roman"/>
          <w:sz w:val="28"/>
          <w:szCs w:val="28"/>
        </w:rPr>
      </w:pPr>
      <w:r>
        <w:rPr>
          <w:rFonts w:ascii="Times New Roman" w:hAnsi="Times New Roman" w:cs="Times New Roman"/>
          <w:sz w:val="28"/>
          <w:szCs w:val="28"/>
        </w:rPr>
        <w:t>2.4. Уставный фонд</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2.4.1. Уставный фонд муниципального предприятия формируется за счет средств бюджета Новомальтинского муниципального образования, а также ценных бумаг, другого муниципального имущества Новомальтинского муниципального образования, имущественных прав и иных прав, имеющих денежную оценку.</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 </w:t>
      </w:r>
    </w:p>
    <w:p w:rsidR="00B71551" w:rsidRDefault="004D0BCB" w:rsidP="00D8541D">
      <w:pPr>
        <w:pStyle w:val="ConsPlusNormal"/>
        <w:tabs>
          <w:tab w:val="center" w:pos="0"/>
          <w:tab w:val="center" w:pos="13467"/>
          <w:tab w:val="center" w:pos="18428"/>
          <w:tab w:val="center" w:pos="19278"/>
        </w:tabs>
        <w:ind w:right="-2" w:firstLine="567"/>
        <w:jc w:val="center"/>
        <w:divId w:val="1371151421"/>
        <w:rPr>
          <w:rFonts w:ascii="Times New Roman" w:hAnsi="Times New Roman" w:cs="Times New Roman"/>
          <w:sz w:val="28"/>
          <w:szCs w:val="28"/>
        </w:rPr>
      </w:pPr>
      <w:r>
        <w:rPr>
          <w:rFonts w:ascii="Times New Roman" w:hAnsi="Times New Roman" w:cs="Times New Roman"/>
          <w:sz w:val="28"/>
          <w:szCs w:val="28"/>
        </w:rPr>
        <w:t>3. Реорганизация муниципальных унитарных предприятий</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3.1. Реорганизация муниципального унитарного предприятия осуществляется в порядке, предусмотренном Гражданским кодексом Российской Федерации, Федеральным законом "О государственных и муниципальных унитарных предприятиях" и иными федеральными законами.</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 xml:space="preserve">3.2. О реорганизации муниципального унитарного предприятия издается </w:t>
      </w:r>
      <w:r>
        <w:rPr>
          <w:rFonts w:ascii="Times New Roman" w:hAnsi="Times New Roman" w:cs="Times New Roman"/>
          <w:sz w:val="28"/>
          <w:szCs w:val="28"/>
        </w:rPr>
        <w:lastRenderedPageBreak/>
        <w:t xml:space="preserve">постановление  администрации сельского поселения. </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3.3. Реорганизация муниципального унитарного предприятия может быть осуществлена в форме слияния, присоединения, разделения, выделения, преобразования.</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 xml:space="preserve">3.4. </w:t>
      </w:r>
      <w:proofErr w:type="gramStart"/>
      <w:r>
        <w:rPr>
          <w:rFonts w:ascii="Times New Roman" w:hAnsi="Times New Roman" w:cs="Times New Roman"/>
          <w:sz w:val="28"/>
          <w:szCs w:val="28"/>
        </w:rPr>
        <w:t>Передаточный акт или разделительный баланс муниципального унитарного предприятия, утверждаемые администрацией сельского поселения, предоставляются вместе с учредительными документами для государственной регистрации вновь возникшего муниципального унитарного предприятия или внесения изменений в его учредительные документы.</w:t>
      </w:r>
      <w:proofErr w:type="gramEnd"/>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Передаточный акт или разделительный баланс должны содержать положения о правопреемстве по всем обязательствам реорганизованного муниципального унитарного предприятия  в отношении всех его кредиторов и должников, включая и обязательства, оспариваемые сторонами.</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 </w:t>
      </w:r>
    </w:p>
    <w:p w:rsidR="00B71551" w:rsidRDefault="004D0BCB" w:rsidP="00D8541D">
      <w:pPr>
        <w:pStyle w:val="ConsPlusNormal"/>
        <w:tabs>
          <w:tab w:val="center" w:pos="0"/>
          <w:tab w:val="center" w:pos="13467"/>
          <w:tab w:val="center" w:pos="18428"/>
          <w:tab w:val="center" w:pos="19278"/>
        </w:tabs>
        <w:ind w:right="-2" w:firstLine="567"/>
        <w:jc w:val="center"/>
        <w:divId w:val="1371151421"/>
        <w:rPr>
          <w:rFonts w:ascii="Times New Roman" w:hAnsi="Times New Roman" w:cs="Times New Roman"/>
          <w:sz w:val="28"/>
          <w:szCs w:val="28"/>
        </w:rPr>
      </w:pPr>
      <w:r>
        <w:rPr>
          <w:rFonts w:ascii="Times New Roman" w:hAnsi="Times New Roman" w:cs="Times New Roman"/>
          <w:sz w:val="28"/>
          <w:szCs w:val="28"/>
        </w:rPr>
        <w:t>4. Ликвидация муниципальных унитарных предприятий</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 xml:space="preserve">4.1. О ликвидации муниципального унитарного предприятия издается постановление  администрации сельского поселения. </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4.2. Муниципальное унитарное предприятие  может быть ликвидировано по решению суда по основаниям и в порядке, установленном Гражданским кодексом Российской Федерации и иными федеральными законами.</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4.3. В соответствии с постановлением администрации сельского поселения о ликвидации муниципального унитарного предприятия  администрация:</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 xml:space="preserve">незамедлительно письменно сообщает о принятом </w:t>
      </w:r>
      <w:proofErr w:type="gramStart"/>
      <w:r w:rsidR="004D0BCB">
        <w:rPr>
          <w:rFonts w:ascii="Times New Roman" w:hAnsi="Times New Roman" w:cs="Times New Roman"/>
          <w:sz w:val="28"/>
          <w:szCs w:val="28"/>
        </w:rPr>
        <w:t>решении</w:t>
      </w:r>
      <w:proofErr w:type="gramEnd"/>
      <w:r w:rsidR="004D0BCB">
        <w:rPr>
          <w:rFonts w:ascii="Times New Roman" w:hAnsi="Times New Roman" w:cs="Times New Roman"/>
          <w:sz w:val="28"/>
          <w:szCs w:val="28"/>
        </w:rPr>
        <w:t xml:space="preserve"> о ликвидации муниципального унитарного предприятия в уполномоченный государственный орган для внесения в Единый государственный реестр юридических лиц сведений о том, что муниципальное унитарное предприятие  находится в процессе ликвидации;</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назначает ликвидационную комиссию и устанавливает порядок и сроки ликвидации в соответствии с Гражданским кодексом и иными федеральными законами.</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4.4. Ликвидационная комиссия в соответствии с Гражданским кодексом Российской Федерации от имени ликвидируемого муниципального унитарного предприятия</w:t>
      </w:r>
      <w:proofErr w:type="gramStart"/>
      <w:r>
        <w:rPr>
          <w:rFonts w:ascii="Times New Roman" w:hAnsi="Times New Roman" w:cs="Times New Roman"/>
          <w:sz w:val="28"/>
          <w:szCs w:val="28"/>
        </w:rPr>
        <w:t xml:space="preserve"> :</w:t>
      </w:r>
      <w:proofErr w:type="gramEnd"/>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выступает в суде;</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 xml:space="preserve">помещает </w:t>
      </w:r>
      <w:r w:rsidR="004D0BCB">
        <w:rPr>
          <w:rFonts w:ascii="Times New Roman" w:hAnsi="Times New Roman" w:cs="Times New Roman"/>
          <w:i/>
          <w:iCs/>
          <w:sz w:val="28"/>
          <w:szCs w:val="28"/>
        </w:rPr>
        <w:t xml:space="preserve"> </w:t>
      </w:r>
      <w:r w:rsidR="004D0BCB">
        <w:rPr>
          <w:rFonts w:ascii="Times New Roman" w:hAnsi="Times New Roman" w:cs="Times New Roman"/>
          <w:sz w:val="28"/>
          <w:szCs w:val="28"/>
        </w:rPr>
        <w:t>публикацию о ликвидации муниципального унитарного предприятия и о порядке и сроке заявления требований его кредиторами. Этот срок не может быть менее двух месяцев с момента публикации о ликвидации;</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принимает меры к выявлению кредиторов и получению дебиторской задолженности, а также письменно уведомляет кредиторов о ликвидации муниципального унитарного предприятия</w:t>
      </w:r>
      <w:proofErr w:type="gramStart"/>
      <w:r w:rsidR="004D0BCB">
        <w:rPr>
          <w:rFonts w:ascii="Times New Roman" w:hAnsi="Times New Roman" w:cs="Times New Roman"/>
          <w:sz w:val="28"/>
          <w:szCs w:val="28"/>
        </w:rPr>
        <w:t xml:space="preserve"> ;</w:t>
      </w:r>
      <w:proofErr w:type="gramEnd"/>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 xml:space="preserve">после окончания срока для предъявления требований кредиторами составляет промежуточный ликвидационный баланс. Промежуточный ликвидационный баланс должен содержать сведения о составе имущества </w:t>
      </w:r>
      <w:r w:rsidR="004D0BCB">
        <w:rPr>
          <w:rFonts w:ascii="Times New Roman" w:hAnsi="Times New Roman" w:cs="Times New Roman"/>
          <w:sz w:val="28"/>
          <w:szCs w:val="28"/>
        </w:rPr>
        <w:lastRenderedPageBreak/>
        <w:t>ликвидируемого муниципального унитарного предприятия, перечне предъявленных кредиторами требований, а также о результатах их рассмотрения;</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если имеющиеся у ликвидируемого муниципального унитарного предприятия денежные средства недостаточны для удовлетворения требований кредиторов, осуществляет продажу имущества муниципального унитарного предприятия с публичных торгов в порядке, установленном для исполнения судебных решений;</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proofErr w:type="gramStart"/>
      <w:r>
        <w:rPr>
          <w:rFonts w:ascii="Times New Roman" w:hAnsi="Times New Roman" w:cs="Times New Roman"/>
          <w:sz w:val="28"/>
          <w:szCs w:val="28"/>
        </w:rPr>
        <w:t>-</w:t>
      </w:r>
      <w:r w:rsidR="004D0BCB">
        <w:rPr>
          <w:rFonts w:ascii="Times New Roman" w:hAnsi="Times New Roman" w:cs="Times New Roman"/>
          <w:sz w:val="28"/>
          <w:szCs w:val="28"/>
        </w:rPr>
        <w:t>производит выплату денежных сумм кредиторам ликвидируемого муниципального унитарного предприятия в порядке очередности, установленной статьей 64 Гражданского кодекса Российской Федерации, в соответствии с промежуточным ликвидационным балансом, начиная со дня его утверждения, за исключением кредиторов третьей и четвертой очереди, выплаты которым производятся по истечении месяца со дня утверждения промежуточного ликвидационного баланса;</w:t>
      </w:r>
      <w:proofErr w:type="gramEnd"/>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после завершения расчетов с кредиторами составляет ликвидационный баланс, который в соответствии с постановлением местной администрации о ликвидации муниципального унитарного предприятия утверждается главой администрации.</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4.5. Оставшееся после удовлетворения требований кредиторов имущество муниципального унитарного предприятия передается в муниципальную казну по акту приема-передачи.</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 </w:t>
      </w:r>
    </w:p>
    <w:p w:rsidR="00B71551" w:rsidRDefault="004D0BCB" w:rsidP="00D8541D">
      <w:pPr>
        <w:pStyle w:val="ConsPlusNormal"/>
        <w:tabs>
          <w:tab w:val="center" w:pos="0"/>
          <w:tab w:val="center" w:pos="13467"/>
          <w:tab w:val="center" w:pos="18428"/>
          <w:tab w:val="center" w:pos="19278"/>
        </w:tabs>
        <w:ind w:right="-2" w:firstLine="567"/>
        <w:jc w:val="center"/>
        <w:divId w:val="1371151421"/>
        <w:rPr>
          <w:rFonts w:ascii="Times New Roman" w:hAnsi="Times New Roman" w:cs="Times New Roman"/>
          <w:sz w:val="28"/>
          <w:szCs w:val="28"/>
        </w:rPr>
      </w:pPr>
      <w:r>
        <w:rPr>
          <w:rFonts w:ascii="Times New Roman" w:hAnsi="Times New Roman" w:cs="Times New Roman"/>
          <w:sz w:val="28"/>
          <w:szCs w:val="28"/>
        </w:rPr>
        <w:t>5. Управление муниципальными унитарными предприятиями</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 5.1.   Администрации сельского поселения осуществляет следующие полномочия:</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издает постановления о создании, реорганизации и ликвидации муниципальных унитарных предприятий, в которых определяет цели, предмет и виды деятельности муниципальных унитарных предприятий, определяет размер уставного фонда муниципальных предприятий;</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утверждает устав муниципального унитарного предприятия, вносит в него изменения, в том числе утверждает устав в новой редакции;</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назначает на должность и освобождает от занимаемой должности руководителя муниципального унитарного предприятия, заключает с ним (изменяет, прекращает) трудовой договор в соответствии с трудовым законодательством либо передает вышеуказанные полномочия должностному лицу местной администрации;</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дает согласие на совершение сделок мены, внесения имущества в качестве вклада в уставный (складочный) капитал хозяйственного общества или товарищества, а также в качестве вклада по договору простого товарищества в отношении недвижимого имущества, находящегося в хозяйственном ведении или оперативном управлении муниципальных унитарных предприятий;</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осуществляет иные полномочия, предусмотренные законодательством Российской Федерации.</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lastRenderedPageBreak/>
        <w:t>-</w:t>
      </w:r>
      <w:r w:rsidR="004D0BCB">
        <w:rPr>
          <w:rFonts w:ascii="Times New Roman" w:hAnsi="Times New Roman" w:cs="Times New Roman"/>
          <w:sz w:val="28"/>
          <w:szCs w:val="28"/>
        </w:rPr>
        <w:t>формирует уставный фонд муниципального предприятия;</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передает муниципальное имущество в хозяйственное ведение (оперативное управление) муниципальному унитарному предприятию</w:t>
      </w:r>
      <w:proofErr w:type="gramStart"/>
      <w:r w:rsidR="004D0BCB">
        <w:rPr>
          <w:rFonts w:ascii="Times New Roman" w:hAnsi="Times New Roman" w:cs="Times New Roman"/>
          <w:sz w:val="28"/>
          <w:szCs w:val="28"/>
        </w:rPr>
        <w:t xml:space="preserve"> ;</w:t>
      </w:r>
      <w:proofErr w:type="gramEnd"/>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 xml:space="preserve">осуществляет </w:t>
      </w:r>
      <w:proofErr w:type="gramStart"/>
      <w:r w:rsidR="004D0BCB">
        <w:rPr>
          <w:rFonts w:ascii="Times New Roman" w:hAnsi="Times New Roman" w:cs="Times New Roman"/>
          <w:sz w:val="28"/>
          <w:szCs w:val="28"/>
        </w:rPr>
        <w:t>контроль за</w:t>
      </w:r>
      <w:proofErr w:type="gramEnd"/>
      <w:r w:rsidR="004D0BCB">
        <w:rPr>
          <w:rFonts w:ascii="Times New Roman" w:hAnsi="Times New Roman" w:cs="Times New Roman"/>
          <w:sz w:val="28"/>
          <w:szCs w:val="28"/>
        </w:rPr>
        <w:t xml:space="preserve"> использованием по назначению и сохранностью принадлежащего муниципальному унитарному предприятию  имущества;</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proofErr w:type="gramStart"/>
      <w:r>
        <w:rPr>
          <w:rFonts w:ascii="Times New Roman" w:hAnsi="Times New Roman" w:cs="Times New Roman"/>
          <w:sz w:val="28"/>
          <w:szCs w:val="28"/>
        </w:rPr>
        <w:t>-</w:t>
      </w:r>
      <w:r w:rsidR="004D0BCB">
        <w:rPr>
          <w:rFonts w:ascii="Times New Roman" w:hAnsi="Times New Roman" w:cs="Times New Roman"/>
          <w:sz w:val="28"/>
          <w:szCs w:val="28"/>
        </w:rPr>
        <w:t>готовит заключения о возможности совершения сделок мены, внесения имущества в качестве вклада в уставный (складочный) капитал хозяйственного общества или товарищества, а также в качестве вклада по договору простого товарищества в отношении недвижимого имущества, находящегося в хозяйственном ведении или оперативном управлении муниципальных унитарных предприятий или муниципальных автономных учреждений, а также дает согласие на распоряжение недвижимым и движимым имуществом муниципального унитарного предприятия</w:t>
      </w:r>
      <w:proofErr w:type="gramEnd"/>
      <w:r w:rsidR="004D0BCB">
        <w:rPr>
          <w:rFonts w:ascii="Times New Roman" w:hAnsi="Times New Roman" w:cs="Times New Roman"/>
          <w:sz w:val="28"/>
          <w:szCs w:val="28"/>
        </w:rPr>
        <w:t xml:space="preserve">  в случаях, установленных федеральными законами;</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дает согласие на создание филиалов и открытие представительств муниципального унитарного предприятия (муниципального учреждения), а также на участие муниципального унитарного предприятия (муниципального автономного учреждения) в иных юридических лицах;</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дает согласие в случаях, предусмотренных Федеральным законом "О государственных и муниципальных унитарных предприятиях", на совершение муниципальным унитарным предприятием крупных сделок, сделок, в совершении которых имеется заинтересованность руководителя предприятия, и иных сделок;</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принимает решение о проведении аудиторских проверок муниципального унитарного предприятия</w:t>
      </w:r>
      <w:proofErr w:type="gramStart"/>
      <w:r w:rsidR="004D0BCB">
        <w:rPr>
          <w:rFonts w:ascii="Times New Roman" w:hAnsi="Times New Roman" w:cs="Times New Roman"/>
          <w:sz w:val="28"/>
          <w:szCs w:val="28"/>
        </w:rPr>
        <w:t xml:space="preserve"> ,</w:t>
      </w:r>
      <w:proofErr w:type="gramEnd"/>
      <w:r w:rsidR="004D0BCB">
        <w:rPr>
          <w:rFonts w:ascii="Times New Roman" w:hAnsi="Times New Roman" w:cs="Times New Roman"/>
          <w:sz w:val="28"/>
          <w:szCs w:val="28"/>
        </w:rPr>
        <w:t xml:space="preserve"> утверждает аудитора и определяет размер оплаты его услуг;</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изымает у муниципального казенного предприятия и муниципального бюджетного учреждения излишнее, неиспользуемое или используемое не по назначению имущество;</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согласовывает совершение муниципальным унитарным предприятием  иных сделок, связанных с предоставлением поручительств, получением банковских гарантий, с иными обременениями, уступкой требований, переводом долга, а также заключение муниципальным унитарным предприятием договора простого товарищества в случае внесения в качестве вклада по договору простого товарищества движимого имущества либо денежных средств;</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представляет интересы учредителя во всех судебных органах по доверенности;</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осуществляет иные полномочия, предусмотренные муниципальными правовыми актами Новомальтинского муниципального образования.</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определяет порядок составления, утверждения и установления показателей планов (программы) финансово-хозяйственной деятельности муниципального унитарного предприятия;</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 xml:space="preserve">согласовывает прием на работу главного бухгалтера муниципального </w:t>
      </w:r>
      <w:r w:rsidR="004D0BCB">
        <w:rPr>
          <w:rFonts w:ascii="Times New Roman" w:hAnsi="Times New Roman" w:cs="Times New Roman"/>
          <w:sz w:val="28"/>
          <w:szCs w:val="28"/>
        </w:rPr>
        <w:lastRenderedPageBreak/>
        <w:t>унитарного предприятия, заключение с ним, изменение и прекращение трудового договора;</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утверждает бухгалтерскую отчетность и отчеты муниципального унитарного предприятия</w:t>
      </w:r>
      <w:proofErr w:type="gramStart"/>
      <w:r w:rsidR="004D0BCB">
        <w:rPr>
          <w:rFonts w:ascii="Times New Roman" w:hAnsi="Times New Roman" w:cs="Times New Roman"/>
          <w:sz w:val="28"/>
          <w:szCs w:val="28"/>
        </w:rPr>
        <w:t xml:space="preserve"> ;</w:t>
      </w:r>
      <w:proofErr w:type="gramEnd"/>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проводит анализ деятельности муниципального унитарного предприятия</w:t>
      </w:r>
      <w:proofErr w:type="gramStart"/>
      <w:r w:rsidR="004D0BCB">
        <w:rPr>
          <w:rFonts w:ascii="Times New Roman" w:hAnsi="Times New Roman" w:cs="Times New Roman"/>
          <w:sz w:val="28"/>
          <w:szCs w:val="28"/>
        </w:rPr>
        <w:t xml:space="preserve"> ,</w:t>
      </w:r>
      <w:proofErr w:type="gramEnd"/>
      <w:r w:rsidR="004D0BCB">
        <w:rPr>
          <w:rFonts w:ascii="Times New Roman" w:hAnsi="Times New Roman" w:cs="Times New Roman"/>
          <w:sz w:val="28"/>
          <w:szCs w:val="28"/>
        </w:rPr>
        <w:t xml:space="preserve"> представляют в отдел предложения по их реорганизации (включая преобразование в процессе приватизации муниципального унитарного предприятия в акционерное общество), целесообразности сохранения в форме муниципального унитарного предприятия, а также ликвидации;</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обеспечивает представление отчетности руководителем муниципального унитарного предприятия  в соответствии с утвержденным ими порядком, контролируют их деятельность;</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определяет показатели экономической эффективности деятельности, а также плановые показатели муниципального унитарного предприятия на будущий хозяйственный год и контролируют их исполнение;</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осуществляет текущие проверки финансово-хозяйственной деятельности муниципального унитарного предприятия</w:t>
      </w:r>
      <w:proofErr w:type="gramStart"/>
      <w:r w:rsidR="004D0BCB">
        <w:rPr>
          <w:rFonts w:ascii="Times New Roman" w:hAnsi="Times New Roman" w:cs="Times New Roman"/>
          <w:sz w:val="28"/>
          <w:szCs w:val="28"/>
        </w:rPr>
        <w:t xml:space="preserve"> ,</w:t>
      </w:r>
      <w:proofErr w:type="gramEnd"/>
      <w:r w:rsidR="004D0BCB">
        <w:rPr>
          <w:rFonts w:ascii="Times New Roman" w:hAnsi="Times New Roman" w:cs="Times New Roman"/>
          <w:sz w:val="28"/>
          <w:szCs w:val="28"/>
        </w:rPr>
        <w:t xml:space="preserve"> а также проверку ведения учета муниципального имущества и эффективного его использования и представляют их результаты в отдел;</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согласовывает объем и направления использования привлекаемых муниципальным предприятием сре</w:t>
      </w:r>
      <w:proofErr w:type="gramStart"/>
      <w:r w:rsidR="004D0BCB">
        <w:rPr>
          <w:rFonts w:ascii="Times New Roman" w:hAnsi="Times New Roman" w:cs="Times New Roman"/>
          <w:sz w:val="28"/>
          <w:szCs w:val="28"/>
        </w:rPr>
        <w:t>дств пр</w:t>
      </w:r>
      <w:proofErr w:type="gramEnd"/>
      <w:r w:rsidR="004D0BCB">
        <w:rPr>
          <w:rFonts w:ascii="Times New Roman" w:hAnsi="Times New Roman" w:cs="Times New Roman"/>
          <w:sz w:val="28"/>
          <w:szCs w:val="28"/>
        </w:rPr>
        <w:t>и осуществлении ими заимствований;</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согласовывает в случаях, предусмотренных Федеральным законом "О государственных и муниципальных унитарных предприятиях", совершение муниципальным унитарным предприятием крупных сделок, сделок, в совершении которых имеется заинтересованность руководителя предприятия, и иных сделок;</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представляет интересы учредителя во всех судебных органах по доверенности;</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дает согласие на создание филиалов и открытие представительств муниципального унитарного предприятия;</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 5.2. Руководитель муниципального унитарного предприятия</w:t>
      </w:r>
      <w:proofErr w:type="gramStart"/>
      <w:r>
        <w:rPr>
          <w:rFonts w:ascii="Times New Roman" w:hAnsi="Times New Roman" w:cs="Times New Roman"/>
          <w:sz w:val="28"/>
          <w:szCs w:val="28"/>
        </w:rPr>
        <w:t xml:space="preserve"> :</w:t>
      </w:r>
      <w:proofErr w:type="gramEnd"/>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является единоличным исполнительным органом;</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proofErr w:type="gramStart"/>
      <w:r>
        <w:rPr>
          <w:rFonts w:ascii="Times New Roman" w:hAnsi="Times New Roman" w:cs="Times New Roman"/>
          <w:sz w:val="28"/>
          <w:szCs w:val="28"/>
        </w:rPr>
        <w:t>-</w:t>
      </w:r>
      <w:r w:rsidR="004D0BCB">
        <w:rPr>
          <w:rFonts w:ascii="Times New Roman" w:hAnsi="Times New Roman" w:cs="Times New Roman"/>
          <w:sz w:val="28"/>
          <w:szCs w:val="28"/>
        </w:rPr>
        <w:t>действует от имени муниципального унитарного предприятия  без доверенности, в том числе представляет его интересы, совершает в установленном порядке сделки от имени муниципального унитарного предприятия,  утверждает структуру и штатное расписание муниципального унитарного предприятия (штатное расписание муниципального автономного учреждения, план его финансово-хозяйственной деятельности, его годовую бухгалтерскую отчетность и регламентирующие деятельность муниципального автономного учреждения внутренние документы), осуществляет прием на работу работников муниципального унитарного</w:t>
      </w:r>
      <w:proofErr w:type="gramEnd"/>
      <w:r w:rsidR="004D0BCB">
        <w:rPr>
          <w:rFonts w:ascii="Times New Roman" w:hAnsi="Times New Roman" w:cs="Times New Roman"/>
          <w:sz w:val="28"/>
          <w:szCs w:val="28"/>
        </w:rPr>
        <w:t xml:space="preserve"> предприятия (муниципального учреждения), заключает с ними, изменяет и прекращает трудовые договоры, издает приказы, выдает доверенности в </w:t>
      </w:r>
      <w:r w:rsidR="004D0BCB">
        <w:rPr>
          <w:rFonts w:ascii="Times New Roman" w:hAnsi="Times New Roman" w:cs="Times New Roman"/>
          <w:sz w:val="28"/>
          <w:szCs w:val="28"/>
        </w:rPr>
        <w:lastRenderedPageBreak/>
        <w:t>порядке, установленном законодательством Российской Федерации, и осуществляет иные полномочия, предусмотренные уставом и трудовым договором;</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подлежит аттестации в порядке, установленном постановлением местной администрации;</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при осуществлении своих прав и исполнении обязанностей должен действовать в интересах муниципального унитарного предприятия, добросовестно и разумно;</w:t>
      </w:r>
    </w:p>
    <w:p w:rsidR="00B71551" w:rsidRDefault="00D8541D"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w:t>
      </w:r>
      <w:r w:rsidR="004D0BCB">
        <w:rPr>
          <w:rFonts w:ascii="Times New Roman" w:hAnsi="Times New Roman" w:cs="Times New Roman"/>
          <w:sz w:val="28"/>
          <w:szCs w:val="28"/>
        </w:rPr>
        <w:t>несет в установленном законодательством Российской Федерации порядке ответственность за убытки, причиненные муниципальному унитарному предприятию  его виновными действиями (бездействием), в том числе в случае утраты имущества муниципального унитарного предприятия (муниципального учреждения).</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5.3. Трудовой договор с руководителем муниципального предприятия заключается в соответствии с примерными трудовыми договорами, утверждаемыми главой местной администрации.</w:t>
      </w:r>
    </w:p>
    <w:p w:rsidR="00B71551" w:rsidRDefault="00B71551"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p>
    <w:p w:rsidR="00B71551" w:rsidRDefault="004D0BCB" w:rsidP="00D8541D">
      <w:pPr>
        <w:pStyle w:val="ConsPlusNormal"/>
        <w:tabs>
          <w:tab w:val="center" w:pos="0"/>
          <w:tab w:val="center" w:pos="13467"/>
          <w:tab w:val="center" w:pos="18428"/>
          <w:tab w:val="center" w:pos="19278"/>
        </w:tabs>
        <w:ind w:right="-2" w:firstLine="567"/>
        <w:jc w:val="center"/>
        <w:divId w:val="1371151421"/>
        <w:rPr>
          <w:rFonts w:ascii="Times New Roman" w:hAnsi="Times New Roman" w:cs="Times New Roman"/>
          <w:sz w:val="28"/>
          <w:szCs w:val="28"/>
        </w:rPr>
      </w:pPr>
      <w:r>
        <w:rPr>
          <w:rFonts w:ascii="Times New Roman" w:hAnsi="Times New Roman" w:cs="Times New Roman"/>
          <w:sz w:val="28"/>
          <w:szCs w:val="28"/>
        </w:rPr>
        <w:t>6. Распоряжение муниципальным имуществом,</w:t>
      </w:r>
    </w:p>
    <w:p w:rsidR="00B71551" w:rsidRDefault="004D0BCB" w:rsidP="00D8541D">
      <w:pPr>
        <w:pStyle w:val="ConsPlusNormal"/>
        <w:tabs>
          <w:tab w:val="center" w:pos="0"/>
          <w:tab w:val="center" w:pos="13467"/>
          <w:tab w:val="center" w:pos="18428"/>
          <w:tab w:val="center" w:pos="19278"/>
        </w:tabs>
        <w:ind w:right="-2" w:firstLine="567"/>
        <w:jc w:val="center"/>
        <w:divId w:val="1371151421"/>
        <w:rPr>
          <w:rFonts w:ascii="Times New Roman" w:hAnsi="Times New Roman" w:cs="Times New Roman"/>
          <w:sz w:val="28"/>
          <w:szCs w:val="28"/>
        </w:rPr>
      </w:pPr>
      <w:proofErr w:type="gramStart"/>
      <w:r>
        <w:rPr>
          <w:rFonts w:ascii="Times New Roman" w:hAnsi="Times New Roman" w:cs="Times New Roman"/>
          <w:sz w:val="28"/>
          <w:szCs w:val="28"/>
        </w:rPr>
        <w:t>находящимся</w:t>
      </w:r>
      <w:proofErr w:type="gramEnd"/>
      <w:r>
        <w:rPr>
          <w:rFonts w:ascii="Times New Roman" w:hAnsi="Times New Roman" w:cs="Times New Roman"/>
          <w:sz w:val="28"/>
          <w:szCs w:val="28"/>
        </w:rPr>
        <w:t xml:space="preserve"> в хозяйственном ведении или оперативном</w:t>
      </w:r>
    </w:p>
    <w:p w:rsidR="00B71551" w:rsidRDefault="004D0BCB" w:rsidP="00D8541D">
      <w:pPr>
        <w:pStyle w:val="ConsPlusNormal"/>
        <w:tabs>
          <w:tab w:val="center" w:pos="0"/>
          <w:tab w:val="center" w:pos="13467"/>
          <w:tab w:val="center" w:pos="18428"/>
          <w:tab w:val="center" w:pos="19278"/>
        </w:tabs>
        <w:ind w:right="-2" w:firstLine="567"/>
        <w:jc w:val="center"/>
        <w:divId w:val="1371151421"/>
        <w:rPr>
          <w:rFonts w:ascii="Times New Roman" w:hAnsi="Times New Roman" w:cs="Times New Roman"/>
          <w:sz w:val="28"/>
          <w:szCs w:val="28"/>
        </w:rPr>
      </w:pPr>
      <w:proofErr w:type="gramStart"/>
      <w:r>
        <w:rPr>
          <w:rFonts w:ascii="Times New Roman" w:hAnsi="Times New Roman" w:cs="Times New Roman"/>
          <w:sz w:val="28"/>
          <w:szCs w:val="28"/>
        </w:rPr>
        <w:t>управлении</w:t>
      </w:r>
      <w:proofErr w:type="gramEnd"/>
      <w:r>
        <w:rPr>
          <w:rFonts w:ascii="Times New Roman" w:hAnsi="Times New Roman" w:cs="Times New Roman"/>
          <w:sz w:val="28"/>
          <w:szCs w:val="28"/>
        </w:rPr>
        <w:t xml:space="preserve"> муниципальных унитарных предприятий</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 xml:space="preserve">6.1. </w:t>
      </w:r>
      <w:proofErr w:type="gramStart"/>
      <w:r>
        <w:rPr>
          <w:rFonts w:ascii="Times New Roman" w:hAnsi="Times New Roman" w:cs="Times New Roman"/>
          <w:sz w:val="28"/>
          <w:szCs w:val="28"/>
        </w:rPr>
        <w:t>Муниципальное имущество, находящееся в хозяйственном ведении или оперативном управлении муниципальных унитарных предприятий, может быть отчуждено, в том числе обменено на другое имущество, передано в аренду, безвозмездное пользование, залог, внесено в качестве вклада в уставный (складочный) капитал хозяйственного общества или товарищества, а также может быть объектом иных сделок в порядке и с особенностями, предусмотренными действующим законодательством и муниципальными правовыми актами Новомальтинского</w:t>
      </w:r>
      <w:proofErr w:type="gramEnd"/>
      <w:r>
        <w:rPr>
          <w:rFonts w:ascii="Times New Roman" w:hAnsi="Times New Roman" w:cs="Times New Roman"/>
          <w:sz w:val="28"/>
          <w:szCs w:val="28"/>
        </w:rPr>
        <w:t xml:space="preserve">  муниципального образования</w:t>
      </w:r>
      <w:r>
        <w:rPr>
          <w:rFonts w:ascii="Times New Roman" w:hAnsi="Times New Roman" w:cs="Times New Roman"/>
          <w:i/>
          <w:iCs/>
          <w:sz w:val="28"/>
          <w:szCs w:val="28"/>
        </w:rPr>
        <w:t>.</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6.2. Отчуждение муниципального имущества, находящегося в хозяйственном ведении или оперативном управлении муниципальных унитарных предприятий:</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6.2.1. Приватизация муниципального имущества, находящегося в хозяйственном ведении или оперативном управлении муниципальных унитарных предприятий или муниципальных учреждений, осуществляется в соответствии с действующим законодательством.</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6.2.2. Муниципальное имущество, находящееся в хозяйственном ведении или оперативном управлении муниципальных унитарных предприятий, может быть передано в федеральную собственность или в собственность субъекта Российской Федерации в связи с разграничением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в порядке, предусмотренном федеральным законодательством.</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 xml:space="preserve">6.2.3. Муниципальное имущество, находящееся в хозяйственном </w:t>
      </w:r>
      <w:r>
        <w:rPr>
          <w:rFonts w:ascii="Times New Roman" w:hAnsi="Times New Roman" w:cs="Times New Roman"/>
          <w:sz w:val="28"/>
          <w:szCs w:val="28"/>
        </w:rPr>
        <w:lastRenderedPageBreak/>
        <w:t>ведении или оперативном управлении муниципальных унитарных предприятий или муниципальных автономных учреждений, может быть внесено в качестве вклада в уставный (складочный) капитал хозяйственного общества или товарищества на основании постановления  администрации сельского поселения. Постановление администрации сельского поселения издается на основании совместного заключения отдела и соответствующего отраслевого органа местной администрации о возможных последствиях совершения сделки по внесению имущества в качестве вклада в уставный (складочный) капитал хозяйственного общества или товарищества на осуществление деятельности, предмет и цели которой определены уставом муниципального унитарного предприятия.</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 xml:space="preserve">6.3. </w:t>
      </w:r>
      <w:proofErr w:type="gramStart"/>
      <w:r>
        <w:rPr>
          <w:rFonts w:ascii="Times New Roman" w:hAnsi="Times New Roman" w:cs="Times New Roman"/>
          <w:sz w:val="28"/>
          <w:szCs w:val="28"/>
        </w:rPr>
        <w:t>Заключение договоров, предусматривающих переход прав владения и (или) пользования в отношении муниципального имущества, которое закреплено на праве хозяйственного ведения или оперативного управления за муниципальными унитарными предприятиями  и которым они могут распоряжаться только с согласия собственника, может быть осуществлено только по результатам проведения конкурсов или аукционов на право заключения таких договоров, если иное не предусмотрено действующим законодательством.</w:t>
      </w:r>
      <w:proofErr w:type="gramEnd"/>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Порядок проведения конкурсов или аукционов на право заключения договоров, предусматривающих переход прав владения и (или) пользования в отношении муниципального имущества, которое закреплено на праве хозяйственного ведения или оперативного управления за муниципальными унитарными предприятиями, и перечень случаев заключения указанных договоров путем проведения торгов в форме конкурса устанавливаются действующим законодательством.</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Порядок, указанный в абзаце 2 настоящего пункта, распространяет свое действие на случаи перехода прав владения и (или) пользования в отношении муниципального имущества, приобретенного муниципальными унитарными предприятиями,  если иное не установлено действующим законодательством.</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6.4. Порядок предоставления в аренду муниципального имущества, находящегося в хозяйственном ведении или оперативном управлении муниципальных унитарных предприятий:</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6.4.1. Муниципальное предприятие вправе предоставлять в аренду находящееся у такого предприятия в хозяйственном ведении недвижимое имущество с согласия администрации сельского поселения, движимое имущество - самостоятельно, если иное не установлено действующим законодательством.</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6.5. Муниципальное недвижимое имущество, находящееся в хозяйственном ведении или оперативном управлении муниципальных унитарных предприятий, может быть внесено в качестве вклада по договору простого товарищества на основании постановления  администрации сельского поселения</w:t>
      </w:r>
    </w:p>
    <w:p w:rsidR="00B71551" w:rsidRDefault="004D0BCB" w:rsidP="00D8541D">
      <w:pPr>
        <w:pStyle w:val="ConsPlusNormal"/>
        <w:tabs>
          <w:tab w:val="center" w:pos="0"/>
          <w:tab w:val="center" w:pos="13467"/>
          <w:tab w:val="center" w:pos="18428"/>
          <w:tab w:val="center" w:pos="19278"/>
        </w:tabs>
        <w:ind w:right="-2" w:firstLine="567"/>
        <w:jc w:val="both"/>
        <w:divId w:val="1371151421"/>
        <w:rPr>
          <w:rFonts w:ascii="Times New Roman" w:hAnsi="Times New Roman" w:cs="Times New Roman"/>
          <w:sz w:val="28"/>
          <w:szCs w:val="28"/>
        </w:rPr>
      </w:pPr>
      <w:r>
        <w:rPr>
          <w:rFonts w:ascii="Times New Roman" w:hAnsi="Times New Roman" w:cs="Times New Roman"/>
          <w:sz w:val="28"/>
          <w:szCs w:val="28"/>
        </w:rPr>
        <w:t> </w:t>
      </w:r>
    </w:p>
    <w:p w:rsidR="00130DD6" w:rsidRDefault="00130DD6" w:rsidP="00D8541D">
      <w:pPr>
        <w:pStyle w:val="ConsPlusNormal"/>
        <w:tabs>
          <w:tab w:val="center" w:pos="0"/>
          <w:tab w:val="center" w:pos="13467"/>
          <w:tab w:val="center" w:pos="18428"/>
          <w:tab w:val="center" w:pos="19278"/>
        </w:tabs>
        <w:ind w:right="-2" w:firstLine="567"/>
        <w:jc w:val="both"/>
        <w:rPr>
          <w:rFonts w:ascii="Times New Roman" w:hAnsi="Times New Roman" w:cs="Times New Roman"/>
          <w:sz w:val="28"/>
          <w:szCs w:val="28"/>
        </w:rPr>
      </w:pPr>
    </w:p>
    <w:p w:rsidR="00B05D12" w:rsidRDefault="00B05D12" w:rsidP="00D8541D">
      <w:pPr>
        <w:pStyle w:val="ConsPlusNormal"/>
        <w:tabs>
          <w:tab w:val="center" w:pos="0"/>
          <w:tab w:val="center" w:pos="13467"/>
          <w:tab w:val="center" w:pos="18428"/>
          <w:tab w:val="center" w:pos="19278"/>
        </w:tabs>
        <w:ind w:right="-2" w:firstLine="567"/>
        <w:jc w:val="both"/>
        <w:rPr>
          <w:rFonts w:ascii="Times New Roman" w:hAnsi="Times New Roman" w:cs="Times New Roman"/>
          <w:sz w:val="28"/>
          <w:szCs w:val="28"/>
        </w:rPr>
      </w:pPr>
    </w:p>
    <w:sectPr w:rsidR="00B05D12" w:rsidSect="007C73FB">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3238C8"/>
    <w:multiLevelType w:val="hybridMultilevel"/>
    <w:tmpl w:val="CB1EF74E"/>
    <w:lvl w:ilvl="0" w:tplc="217A92C2">
      <w:start w:val="1"/>
      <w:numFmt w:val="decimal"/>
      <w:lvlText w:val="%1."/>
      <w:lvlJc w:val="left"/>
      <w:pPr>
        <w:ind w:left="3885"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noPunctuationKerning/>
  <w:characterSpacingControl w:val="doNotCompress"/>
  <w:compat>
    <w:compatSetting w:name="compatibilityMode" w:uri="http://schemas.microsoft.com/office/word" w:val="12"/>
  </w:compat>
  <w:rsids>
    <w:rsidRoot w:val="005E072D"/>
    <w:rsid w:val="00130DD6"/>
    <w:rsid w:val="002E6F0E"/>
    <w:rsid w:val="00352138"/>
    <w:rsid w:val="003536EB"/>
    <w:rsid w:val="004C1F02"/>
    <w:rsid w:val="004D0BCB"/>
    <w:rsid w:val="005E072D"/>
    <w:rsid w:val="007C73FB"/>
    <w:rsid w:val="00874BE2"/>
    <w:rsid w:val="00951745"/>
    <w:rsid w:val="00B05D12"/>
    <w:rsid w:val="00B71551"/>
    <w:rsid w:val="00C742A0"/>
    <w:rsid w:val="00C837FA"/>
    <w:rsid w:val="00D8541D"/>
    <w:rsid w:val="00EB072F"/>
    <w:rsid w:val="00F51A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1551"/>
    <w:rPr>
      <w:sz w:val="24"/>
      <w:szCs w:val="24"/>
    </w:rPr>
  </w:style>
  <w:style w:type="paragraph" w:styleId="1">
    <w:name w:val="heading 1"/>
    <w:basedOn w:val="a"/>
    <w:link w:val="10"/>
    <w:uiPriority w:val="9"/>
    <w:qFormat/>
    <w:rsid w:val="00B71551"/>
    <w:pPr>
      <w:spacing w:before="100" w:beforeAutospacing="1" w:after="100" w:afterAutospacing="1"/>
      <w:outlineLvl w:val="0"/>
    </w:pPr>
    <w:rPr>
      <w:rFonts w:eastAsiaTheme="minorEastAsia"/>
      <w:b/>
      <w:bCs/>
      <w:kern w:val="36"/>
      <w:sz w:val="48"/>
      <w:szCs w:val="48"/>
    </w:rPr>
  </w:style>
  <w:style w:type="paragraph" w:styleId="2">
    <w:name w:val="heading 2"/>
    <w:basedOn w:val="a"/>
    <w:link w:val="20"/>
    <w:uiPriority w:val="9"/>
    <w:qFormat/>
    <w:rsid w:val="00B71551"/>
    <w:pPr>
      <w:spacing w:before="100" w:beforeAutospacing="1" w:after="100" w:afterAutospacing="1"/>
      <w:outlineLvl w:val="1"/>
    </w:pPr>
    <w:rPr>
      <w:rFonts w:eastAsiaTheme="minorEastAsia"/>
      <w:b/>
      <w:bCs/>
      <w:sz w:val="36"/>
      <w:szCs w:val="36"/>
    </w:rPr>
  </w:style>
  <w:style w:type="paragraph" w:styleId="3">
    <w:name w:val="heading 3"/>
    <w:basedOn w:val="a"/>
    <w:link w:val="30"/>
    <w:uiPriority w:val="9"/>
    <w:qFormat/>
    <w:rsid w:val="00B71551"/>
    <w:pPr>
      <w:spacing w:before="100" w:beforeAutospacing="1" w:after="100" w:afterAutospacing="1"/>
      <w:outlineLvl w:val="2"/>
    </w:pPr>
    <w:rPr>
      <w:rFonts w:eastAsiaTheme="minorEastAsia"/>
      <w:b/>
      <w:bCs/>
      <w:sz w:val="27"/>
      <w:szCs w:val="27"/>
    </w:rPr>
  </w:style>
  <w:style w:type="paragraph" w:styleId="4">
    <w:name w:val="heading 4"/>
    <w:basedOn w:val="a"/>
    <w:link w:val="40"/>
    <w:uiPriority w:val="9"/>
    <w:qFormat/>
    <w:rsid w:val="00B71551"/>
    <w:pPr>
      <w:spacing w:before="100" w:beforeAutospacing="1" w:after="100" w:afterAutospacing="1"/>
      <w:outlineLvl w:val="3"/>
    </w:pPr>
    <w:rPr>
      <w:rFonts w:eastAsiaTheme="minorEastAsi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71551"/>
    <w:rPr>
      <w:color w:val="0000FF"/>
      <w:u w:val="single"/>
    </w:rPr>
  </w:style>
  <w:style w:type="character" w:styleId="a4">
    <w:name w:val="FollowedHyperlink"/>
    <w:basedOn w:val="a0"/>
    <w:uiPriority w:val="99"/>
    <w:semiHidden/>
    <w:unhideWhenUsed/>
    <w:rsid w:val="00B71551"/>
    <w:rPr>
      <w:color w:val="800080"/>
      <w:u w:val="single"/>
    </w:rPr>
  </w:style>
  <w:style w:type="character" w:customStyle="1" w:styleId="10">
    <w:name w:val="Заголовок 1 Знак"/>
    <w:basedOn w:val="a0"/>
    <w:link w:val="1"/>
    <w:uiPriority w:val="9"/>
    <w:locked/>
    <w:rsid w:val="00B71551"/>
    <w:rPr>
      <w:rFonts w:asciiTheme="majorHAnsi" w:eastAsiaTheme="majorEastAsia" w:hAnsiTheme="majorHAnsi" w:cstheme="majorBidi" w:hint="default"/>
      <w:b/>
      <w:bCs/>
      <w:color w:val="365F91" w:themeColor="accent1" w:themeShade="BF"/>
      <w:sz w:val="28"/>
      <w:szCs w:val="28"/>
    </w:rPr>
  </w:style>
  <w:style w:type="character" w:customStyle="1" w:styleId="20">
    <w:name w:val="Заголовок 2 Знак"/>
    <w:basedOn w:val="a0"/>
    <w:link w:val="2"/>
    <w:uiPriority w:val="9"/>
    <w:semiHidden/>
    <w:locked/>
    <w:rsid w:val="00B71551"/>
    <w:rPr>
      <w:rFonts w:asciiTheme="majorHAnsi" w:eastAsiaTheme="majorEastAsia" w:hAnsiTheme="majorHAnsi" w:cstheme="majorBidi" w:hint="default"/>
      <w:b/>
      <w:bCs/>
      <w:color w:val="4F81BD" w:themeColor="accent1"/>
      <w:sz w:val="26"/>
      <w:szCs w:val="26"/>
    </w:rPr>
  </w:style>
  <w:style w:type="character" w:customStyle="1" w:styleId="30">
    <w:name w:val="Заголовок 3 Знак"/>
    <w:basedOn w:val="a0"/>
    <w:link w:val="3"/>
    <w:uiPriority w:val="9"/>
    <w:semiHidden/>
    <w:locked/>
    <w:rsid w:val="00B71551"/>
    <w:rPr>
      <w:rFonts w:asciiTheme="majorHAnsi" w:eastAsiaTheme="majorEastAsia" w:hAnsiTheme="majorHAnsi" w:cstheme="majorBidi" w:hint="default"/>
      <w:b/>
      <w:bCs/>
      <w:color w:val="4F81BD" w:themeColor="accent1"/>
      <w:sz w:val="24"/>
      <w:szCs w:val="24"/>
    </w:rPr>
  </w:style>
  <w:style w:type="character" w:customStyle="1" w:styleId="40">
    <w:name w:val="Заголовок 4 Знак"/>
    <w:basedOn w:val="a0"/>
    <w:link w:val="4"/>
    <w:uiPriority w:val="9"/>
    <w:semiHidden/>
    <w:locked/>
    <w:rsid w:val="00B71551"/>
    <w:rPr>
      <w:rFonts w:asciiTheme="majorHAnsi" w:eastAsiaTheme="majorEastAsia" w:hAnsiTheme="majorHAnsi" w:cstheme="majorBidi" w:hint="default"/>
      <w:b/>
      <w:bCs/>
      <w:i/>
      <w:iCs/>
      <w:color w:val="4F81BD" w:themeColor="accent1"/>
      <w:sz w:val="24"/>
      <w:szCs w:val="24"/>
    </w:rPr>
  </w:style>
  <w:style w:type="paragraph" w:styleId="a5">
    <w:name w:val="Normal (Web)"/>
    <w:basedOn w:val="a"/>
    <w:uiPriority w:val="99"/>
    <w:semiHidden/>
    <w:unhideWhenUsed/>
    <w:rsid w:val="00B71551"/>
    <w:pPr>
      <w:spacing w:before="100" w:beforeAutospacing="1" w:after="100" w:afterAutospacing="1"/>
    </w:pPr>
    <w:rPr>
      <w:rFonts w:eastAsiaTheme="minorEastAsia"/>
    </w:rPr>
  </w:style>
  <w:style w:type="paragraph" w:styleId="a6">
    <w:name w:val="Balloon Text"/>
    <w:basedOn w:val="a"/>
    <w:link w:val="a7"/>
    <w:uiPriority w:val="99"/>
    <w:semiHidden/>
    <w:unhideWhenUsed/>
    <w:rsid w:val="00B71551"/>
    <w:rPr>
      <w:rFonts w:ascii="Tahoma" w:hAnsi="Tahoma" w:cs="Tahoma"/>
      <w:sz w:val="16"/>
      <w:szCs w:val="16"/>
    </w:rPr>
  </w:style>
  <w:style w:type="character" w:customStyle="1" w:styleId="a7">
    <w:name w:val="Текст выноски Знак"/>
    <w:basedOn w:val="a0"/>
    <w:link w:val="a6"/>
    <w:uiPriority w:val="99"/>
    <w:semiHidden/>
    <w:locked/>
    <w:rsid w:val="00B71551"/>
    <w:rPr>
      <w:rFonts w:ascii="Tahoma" w:hAnsi="Tahoma" w:cs="Tahoma" w:hint="default"/>
      <w:sz w:val="16"/>
      <w:szCs w:val="16"/>
    </w:rPr>
  </w:style>
  <w:style w:type="paragraph" w:customStyle="1" w:styleId="odkl-klass-s">
    <w:name w:val="odkl-klass-s"/>
    <w:basedOn w:val="a"/>
    <w:uiPriority w:val="99"/>
    <w:semiHidden/>
    <w:rsid w:val="00B71551"/>
    <w:pPr>
      <w:shd w:val="clear" w:color="auto" w:fill="F58220"/>
      <w:spacing w:before="100" w:beforeAutospacing="1" w:after="100" w:afterAutospacing="1"/>
      <w:ind w:firstLine="20536"/>
    </w:pPr>
    <w:rPr>
      <w:rFonts w:eastAsiaTheme="minorEastAsia"/>
    </w:rPr>
  </w:style>
  <w:style w:type="paragraph" w:customStyle="1" w:styleId="odkl-klass">
    <w:name w:val="odkl-klass"/>
    <w:basedOn w:val="a"/>
    <w:uiPriority w:val="99"/>
    <w:semiHidden/>
    <w:rsid w:val="00B71551"/>
    <w:pPr>
      <w:shd w:val="clear" w:color="auto" w:fill="F58220"/>
      <w:spacing w:before="100" w:beforeAutospacing="1" w:after="100" w:afterAutospacing="1"/>
      <w:ind w:firstLine="20536"/>
    </w:pPr>
    <w:rPr>
      <w:rFonts w:eastAsiaTheme="minorEastAsia"/>
    </w:rPr>
  </w:style>
  <w:style w:type="paragraph" w:customStyle="1" w:styleId="odkl-share-oc">
    <w:name w:val="odkl-share-oc"/>
    <w:basedOn w:val="a"/>
    <w:uiPriority w:val="99"/>
    <w:semiHidden/>
    <w:rsid w:val="00B71551"/>
    <w:pPr>
      <w:shd w:val="clear" w:color="auto" w:fill="F58220"/>
      <w:spacing w:before="100" w:beforeAutospacing="1" w:after="100" w:afterAutospacing="1"/>
    </w:pPr>
    <w:rPr>
      <w:rFonts w:eastAsiaTheme="minorEastAsia"/>
      <w:sz w:val="26"/>
      <w:szCs w:val="26"/>
    </w:rPr>
  </w:style>
  <w:style w:type="paragraph" w:customStyle="1" w:styleId="odkl-klass-oc">
    <w:name w:val="odkl-klass-oc"/>
    <w:basedOn w:val="a"/>
    <w:uiPriority w:val="99"/>
    <w:semiHidden/>
    <w:rsid w:val="00B71551"/>
    <w:pPr>
      <w:shd w:val="clear" w:color="auto" w:fill="F58220"/>
      <w:spacing w:before="100" w:beforeAutospacing="1" w:after="100" w:afterAutospacing="1"/>
    </w:pPr>
    <w:rPr>
      <w:rFonts w:eastAsiaTheme="minorEastAsia"/>
      <w:sz w:val="26"/>
      <w:szCs w:val="26"/>
    </w:rPr>
  </w:style>
  <w:style w:type="paragraph" w:customStyle="1" w:styleId="odkl-klass-stat">
    <w:name w:val="odkl-klass-stat"/>
    <w:basedOn w:val="a"/>
    <w:uiPriority w:val="99"/>
    <w:semiHidden/>
    <w:rsid w:val="00B71551"/>
    <w:pPr>
      <w:shd w:val="clear" w:color="auto" w:fill="F58220"/>
      <w:spacing w:before="100" w:beforeAutospacing="1" w:after="100" w:afterAutospacing="1"/>
    </w:pPr>
    <w:rPr>
      <w:rFonts w:eastAsiaTheme="minorEastAsia"/>
      <w:sz w:val="26"/>
      <w:szCs w:val="26"/>
    </w:rPr>
  </w:style>
  <w:style w:type="paragraph" w:customStyle="1" w:styleId="odkl-share-stat">
    <w:name w:val="odkl-share-stat"/>
    <w:basedOn w:val="a"/>
    <w:uiPriority w:val="99"/>
    <w:semiHidden/>
    <w:rsid w:val="00B71551"/>
    <w:pPr>
      <w:shd w:val="clear" w:color="auto" w:fill="F58220"/>
      <w:spacing w:before="100" w:beforeAutospacing="1" w:after="100" w:afterAutospacing="1"/>
    </w:pPr>
    <w:rPr>
      <w:rFonts w:eastAsiaTheme="minorEastAsia"/>
      <w:sz w:val="26"/>
      <w:szCs w:val="26"/>
    </w:rPr>
  </w:style>
  <w:style w:type="paragraph" w:customStyle="1" w:styleId="odkl-share-oc-voted">
    <w:name w:val="odkl-share-oc-voted"/>
    <w:basedOn w:val="a"/>
    <w:uiPriority w:val="99"/>
    <w:semiHidden/>
    <w:rsid w:val="00B71551"/>
    <w:pPr>
      <w:spacing w:before="100" w:beforeAutospacing="1" w:after="100" w:afterAutospacing="1"/>
    </w:pPr>
    <w:rPr>
      <w:rFonts w:eastAsiaTheme="minorEastAsia"/>
      <w:sz w:val="26"/>
      <w:szCs w:val="26"/>
    </w:rPr>
  </w:style>
  <w:style w:type="paragraph" w:customStyle="1" w:styleId="odkl-klass-oc-voted">
    <w:name w:val="odkl-klass-oc-voted"/>
    <w:basedOn w:val="a"/>
    <w:uiPriority w:val="99"/>
    <w:semiHidden/>
    <w:rsid w:val="00B71551"/>
    <w:pPr>
      <w:spacing w:before="100" w:beforeAutospacing="1" w:after="100" w:afterAutospacing="1"/>
    </w:pPr>
    <w:rPr>
      <w:rFonts w:eastAsiaTheme="minorEastAsia"/>
      <w:sz w:val="26"/>
      <w:szCs w:val="26"/>
    </w:rPr>
  </w:style>
  <w:style w:type="paragraph" w:customStyle="1" w:styleId="odkl-oc-comment-form">
    <w:name w:val="odkl-oc-comment-form"/>
    <w:basedOn w:val="a"/>
    <w:uiPriority w:val="99"/>
    <w:semiHidden/>
    <w:rsid w:val="00B71551"/>
    <w:pPr>
      <w:pBdr>
        <w:top w:val="single" w:sz="6" w:space="2" w:color="EE8833"/>
        <w:left w:val="single" w:sz="6" w:space="5" w:color="EE8833"/>
        <w:bottom w:val="single" w:sz="6" w:space="5" w:color="EE8833"/>
        <w:right w:val="single" w:sz="6" w:space="5" w:color="EE8833"/>
      </w:pBdr>
      <w:shd w:val="clear" w:color="auto" w:fill="FFFFFF"/>
      <w:spacing w:before="100" w:beforeAutospacing="1" w:after="100" w:afterAutospacing="1"/>
    </w:pPr>
    <w:rPr>
      <w:rFonts w:eastAsiaTheme="minorEastAsia"/>
      <w:sz w:val="17"/>
      <w:szCs w:val="17"/>
    </w:rPr>
  </w:style>
  <w:style w:type="paragraph" w:customStyle="1" w:styleId="odkl-oc-cmnt-hidden">
    <w:name w:val="odkl-oc-cmnt-hidden"/>
    <w:basedOn w:val="a"/>
    <w:uiPriority w:val="99"/>
    <w:semiHidden/>
    <w:rsid w:val="00B71551"/>
    <w:pPr>
      <w:spacing w:before="100" w:beforeAutospacing="1" w:after="100" w:afterAutospacing="1"/>
    </w:pPr>
    <w:rPr>
      <w:rFonts w:eastAsiaTheme="minorEastAsia"/>
    </w:rPr>
  </w:style>
  <w:style w:type="paragraph" w:customStyle="1" w:styleId="odkl-oc-cmnt-err">
    <w:name w:val="odkl-oc-cmnt-err"/>
    <w:basedOn w:val="a"/>
    <w:uiPriority w:val="99"/>
    <w:semiHidden/>
    <w:rsid w:val="00B71551"/>
    <w:pPr>
      <w:pBdr>
        <w:top w:val="single" w:sz="6" w:space="5" w:color="F39998"/>
        <w:left w:val="single" w:sz="6" w:space="5" w:color="F39998"/>
        <w:bottom w:val="single" w:sz="6" w:space="5" w:color="F39998"/>
        <w:right w:val="single" w:sz="6" w:space="13" w:color="F39998"/>
      </w:pBdr>
      <w:shd w:val="clear" w:color="auto" w:fill="FFBFBF"/>
      <w:spacing w:before="100" w:beforeAutospacing="1" w:after="100" w:afterAutospacing="1"/>
    </w:pPr>
    <w:rPr>
      <w:rFonts w:eastAsiaTheme="minorEastAsia"/>
    </w:rPr>
  </w:style>
  <w:style w:type="paragraph" w:customStyle="1" w:styleId="odkl-oc-cmnt-ok">
    <w:name w:val="odkl-oc-cmnt-ok"/>
    <w:basedOn w:val="a"/>
    <w:uiPriority w:val="99"/>
    <w:semiHidden/>
    <w:rsid w:val="00B71551"/>
    <w:pPr>
      <w:pBdr>
        <w:top w:val="single" w:sz="6" w:space="5" w:color="CCCC99"/>
        <w:left w:val="single" w:sz="6" w:space="5" w:color="CCCC99"/>
        <w:bottom w:val="single" w:sz="6" w:space="5" w:color="CCCC99"/>
        <w:right w:val="single" w:sz="6" w:space="13" w:color="CCCC99"/>
      </w:pBdr>
      <w:shd w:val="clear" w:color="auto" w:fill="DFF0C6"/>
      <w:spacing w:before="100" w:beforeAutospacing="1" w:after="100" w:afterAutospacing="1"/>
    </w:pPr>
    <w:rPr>
      <w:rFonts w:eastAsiaTheme="minorEastAsia"/>
    </w:rPr>
  </w:style>
  <w:style w:type="paragraph" w:customStyle="1" w:styleId="odkl-oc-msg-anchor">
    <w:name w:val="odkl-oc-msg-anchor"/>
    <w:basedOn w:val="a"/>
    <w:uiPriority w:val="99"/>
    <w:semiHidden/>
    <w:rsid w:val="00B71551"/>
    <w:pPr>
      <w:spacing w:before="100" w:beforeAutospacing="1" w:after="100" w:afterAutospacing="1"/>
    </w:pPr>
    <w:rPr>
      <w:rFonts w:eastAsiaTheme="minorEastAsia"/>
    </w:rPr>
  </w:style>
  <w:style w:type="paragraph" w:customStyle="1" w:styleId="odkl-oc-msg">
    <w:name w:val="odkl-oc-msg"/>
    <w:basedOn w:val="a"/>
    <w:uiPriority w:val="99"/>
    <w:semiHidden/>
    <w:rsid w:val="00B71551"/>
    <w:pPr>
      <w:spacing w:before="100" w:beforeAutospacing="1" w:after="100" w:afterAutospacing="1"/>
    </w:pPr>
    <w:rPr>
      <w:rFonts w:eastAsiaTheme="minorEastAsia"/>
      <w:sz w:val="17"/>
      <w:szCs w:val="17"/>
    </w:rPr>
  </w:style>
  <w:style w:type="paragraph" w:customStyle="1" w:styleId="odkl-oc-lbl">
    <w:name w:val="odkl-oc-lbl"/>
    <w:basedOn w:val="a"/>
    <w:uiPriority w:val="99"/>
    <w:semiHidden/>
    <w:rsid w:val="00B71551"/>
    <w:pPr>
      <w:spacing w:before="100" w:beforeAutospacing="1" w:after="100" w:afterAutospacing="1"/>
    </w:pPr>
    <w:rPr>
      <w:rFonts w:eastAsiaTheme="minorEastAsia"/>
    </w:rPr>
  </w:style>
  <w:style w:type="paragraph" w:customStyle="1" w:styleId="odkl-klass-oc-fc-hidden">
    <w:name w:val="odkl-klass-oc-fc-hidden"/>
    <w:basedOn w:val="a"/>
    <w:uiPriority w:val="99"/>
    <w:semiHidden/>
    <w:rsid w:val="00B71551"/>
    <w:pPr>
      <w:spacing w:before="100" w:beforeAutospacing="1" w:after="100" w:afterAutospacing="1"/>
    </w:pPr>
    <w:rPr>
      <w:rFonts w:eastAsiaTheme="minorEastAsia"/>
    </w:rPr>
  </w:style>
  <w:style w:type="paragraph" w:customStyle="1" w:styleId="odkl-share-oc-fc-hidden">
    <w:name w:val="odkl-share-oc-fc-hidden"/>
    <w:basedOn w:val="a"/>
    <w:uiPriority w:val="99"/>
    <w:semiHidden/>
    <w:rsid w:val="00B71551"/>
    <w:pPr>
      <w:spacing w:before="100" w:beforeAutospacing="1" w:after="100" w:afterAutospacing="1"/>
    </w:pPr>
    <w:rPr>
      <w:rFonts w:eastAsiaTheme="minorEastAsia"/>
    </w:rPr>
  </w:style>
  <w:style w:type="paragraph" w:customStyle="1" w:styleId="odkl-share-oc-fc">
    <w:name w:val="odkl-share-oc-fc"/>
    <w:basedOn w:val="a"/>
    <w:uiPriority w:val="99"/>
    <w:semiHidden/>
    <w:rsid w:val="00B71551"/>
    <w:pPr>
      <w:spacing w:before="100" w:beforeAutospacing="1" w:after="100" w:afterAutospacing="1"/>
    </w:pPr>
    <w:rPr>
      <w:rFonts w:eastAsiaTheme="minorEastAsia"/>
    </w:rPr>
  </w:style>
  <w:style w:type="paragraph" w:customStyle="1" w:styleId="odkl-klass-oc-fc">
    <w:name w:val="odkl-klass-oc-fc"/>
    <w:basedOn w:val="a"/>
    <w:uiPriority w:val="99"/>
    <w:semiHidden/>
    <w:rsid w:val="00B71551"/>
    <w:pPr>
      <w:spacing w:before="100" w:beforeAutospacing="1" w:after="100" w:afterAutospacing="1"/>
    </w:pPr>
    <w:rPr>
      <w:rFonts w:eastAsiaTheme="minorEastAsia"/>
    </w:rPr>
  </w:style>
  <w:style w:type="paragraph" w:customStyle="1" w:styleId="pollscolor1">
    <w:name w:val="polls_color_1"/>
    <w:basedOn w:val="a"/>
    <w:uiPriority w:val="99"/>
    <w:semiHidden/>
    <w:rsid w:val="00B71551"/>
    <w:pPr>
      <w:pBdr>
        <w:top w:val="threeDEmboss" w:sz="6" w:space="0" w:color="B22222"/>
        <w:left w:val="threeDEmboss" w:sz="6" w:space="0" w:color="B22222"/>
        <w:bottom w:val="threeDEmboss" w:sz="6" w:space="0" w:color="B22222"/>
        <w:right w:val="threeDEmboss" w:sz="6" w:space="0" w:color="B22222"/>
      </w:pBdr>
      <w:shd w:val="clear" w:color="auto" w:fill="8D1B1B"/>
      <w:spacing w:before="100" w:beforeAutospacing="1" w:after="100" w:afterAutospacing="1"/>
    </w:pPr>
    <w:rPr>
      <w:rFonts w:eastAsiaTheme="minorEastAsia"/>
    </w:rPr>
  </w:style>
  <w:style w:type="paragraph" w:customStyle="1" w:styleId="pollscolor2">
    <w:name w:val="polls_color_2"/>
    <w:basedOn w:val="a"/>
    <w:uiPriority w:val="99"/>
    <w:semiHidden/>
    <w:rsid w:val="00B71551"/>
    <w:pPr>
      <w:pBdr>
        <w:top w:val="threeDEmboss" w:sz="6" w:space="0" w:color="4169E1"/>
        <w:left w:val="threeDEmboss" w:sz="6" w:space="0" w:color="4169E1"/>
        <w:bottom w:val="threeDEmboss" w:sz="6" w:space="0" w:color="4169E1"/>
        <w:right w:val="threeDEmboss" w:sz="6" w:space="0" w:color="4169E1"/>
      </w:pBdr>
      <w:shd w:val="clear" w:color="auto" w:fill="6740E1"/>
      <w:spacing w:before="100" w:beforeAutospacing="1" w:after="100" w:afterAutospacing="1"/>
    </w:pPr>
    <w:rPr>
      <w:rFonts w:eastAsiaTheme="minorEastAsia"/>
    </w:rPr>
  </w:style>
  <w:style w:type="paragraph" w:customStyle="1" w:styleId="pollscolor3">
    <w:name w:val="polls_color_3"/>
    <w:basedOn w:val="a"/>
    <w:uiPriority w:val="99"/>
    <w:semiHidden/>
    <w:rsid w:val="00B71551"/>
    <w:pPr>
      <w:pBdr>
        <w:top w:val="threeDEmboss" w:sz="6" w:space="0" w:color="D2D2D2"/>
        <w:left w:val="threeDEmboss" w:sz="6" w:space="0" w:color="D2D2D2"/>
        <w:bottom w:val="threeDEmboss" w:sz="6" w:space="0" w:color="D2D2D2"/>
        <w:right w:val="threeDEmboss" w:sz="6" w:space="0" w:color="D2D2D2"/>
      </w:pBdr>
      <w:shd w:val="clear" w:color="auto" w:fill="8D8D8D"/>
      <w:spacing w:before="100" w:beforeAutospacing="1" w:after="100" w:afterAutospacing="1"/>
    </w:pPr>
    <w:rPr>
      <w:rFonts w:eastAsiaTheme="minorEastAsia"/>
    </w:rPr>
  </w:style>
  <w:style w:type="paragraph" w:customStyle="1" w:styleId="pollscolor4">
    <w:name w:val="polls_color_4"/>
    <w:basedOn w:val="a"/>
    <w:uiPriority w:val="99"/>
    <w:semiHidden/>
    <w:rsid w:val="00B71551"/>
    <w:pPr>
      <w:pBdr>
        <w:top w:val="threeDEmboss" w:sz="6" w:space="0" w:color="FFA500"/>
        <w:left w:val="threeDEmboss" w:sz="6" w:space="0" w:color="FFA500"/>
        <w:bottom w:val="threeDEmboss" w:sz="6" w:space="0" w:color="FFA500"/>
        <w:right w:val="threeDEmboss" w:sz="6" w:space="0" w:color="FFA500"/>
      </w:pBdr>
      <w:shd w:val="clear" w:color="auto" w:fill="CC8500"/>
      <w:spacing w:before="100" w:beforeAutospacing="1" w:after="100" w:afterAutospacing="1"/>
    </w:pPr>
    <w:rPr>
      <w:rFonts w:eastAsiaTheme="minorEastAsia"/>
    </w:rPr>
  </w:style>
  <w:style w:type="paragraph" w:customStyle="1" w:styleId="pollscolor5">
    <w:name w:val="polls_color_5"/>
    <w:basedOn w:val="a"/>
    <w:uiPriority w:val="99"/>
    <w:semiHidden/>
    <w:rsid w:val="00B71551"/>
    <w:pPr>
      <w:pBdr>
        <w:top w:val="threeDEmboss" w:sz="6" w:space="0" w:color="6B8E23"/>
        <w:left w:val="threeDEmboss" w:sz="6" w:space="0" w:color="6B8E23"/>
        <w:bottom w:val="threeDEmboss" w:sz="6" w:space="0" w:color="6B8E23"/>
        <w:right w:val="threeDEmboss" w:sz="6" w:space="0" w:color="6B8E23"/>
      </w:pBdr>
      <w:shd w:val="clear" w:color="auto" w:fill="5B781E"/>
      <w:spacing w:before="100" w:beforeAutospacing="1" w:after="100" w:afterAutospacing="1"/>
    </w:pPr>
    <w:rPr>
      <w:rFonts w:eastAsiaTheme="minorEastAsia"/>
    </w:rPr>
  </w:style>
  <w:style w:type="paragraph" w:customStyle="1" w:styleId="pollstableborder">
    <w:name w:val="pollstableborder"/>
    <w:basedOn w:val="a"/>
    <w:uiPriority w:val="99"/>
    <w:semiHidden/>
    <w:rsid w:val="00B71551"/>
    <w:pPr>
      <w:pBdr>
        <w:top w:val="single" w:sz="6" w:space="2" w:color="auto"/>
        <w:left w:val="single" w:sz="6" w:space="2" w:color="auto"/>
        <w:bottom w:val="single" w:sz="6" w:space="2" w:color="auto"/>
        <w:right w:val="single" w:sz="6" w:space="2" w:color="auto"/>
      </w:pBdr>
      <w:spacing w:before="100" w:beforeAutospacing="1" w:after="100" w:afterAutospacing="1"/>
    </w:pPr>
    <w:rPr>
      <w:rFonts w:eastAsiaTheme="minorEastAsia"/>
    </w:rPr>
  </w:style>
  <w:style w:type="paragraph" w:customStyle="1" w:styleId="pollseparator">
    <w:name w:val="pollseparator"/>
    <w:basedOn w:val="a"/>
    <w:uiPriority w:val="99"/>
    <w:semiHidden/>
    <w:rsid w:val="00B71551"/>
    <w:pPr>
      <w:pBdr>
        <w:top w:val="single" w:sz="6" w:space="0" w:color="auto"/>
        <w:bottom w:val="single" w:sz="6" w:space="0" w:color="auto"/>
      </w:pBdr>
      <w:spacing w:before="100" w:beforeAutospacing="1" w:after="100" w:afterAutospacing="1"/>
      <w:jc w:val="center"/>
    </w:pPr>
    <w:rPr>
      <w:rFonts w:eastAsiaTheme="minorEastAsia"/>
    </w:rPr>
  </w:style>
  <w:style w:type="paragraph" w:customStyle="1" w:styleId="xtmessage">
    <w:name w:val="xtmessage"/>
    <w:basedOn w:val="a"/>
    <w:uiPriority w:val="99"/>
    <w:semiHidden/>
    <w:rsid w:val="00B71551"/>
    <w:pPr>
      <w:pBdr>
        <w:top w:val="single" w:sz="6" w:space="2" w:color="008000"/>
        <w:left w:val="single" w:sz="6" w:space="2" w:color="008000"/>
        <w:bottom w:val="single" w:sz="6" w:space="2" w:color="008000"/>
        <w:right w:val="single" w:sz="6" w:space="2" w:color="008000"/>
      </w:pBdr>
      <w:shd w:val="clear" w:color="auto" w:fill="FFCCCC"/>
      <w:spacing w:before="100" w:beforeAutospacing="1" w:after="100" w:afterAutospacing="1"/>
    </w:pPr>
    <w:rPr>
      <w:rFonts w:eastAsiaTheme="minorEastAsia"/>
      <w:b/>
      <w:bCs/>
      <w:sz w:val="17"/>
      <w:szCs w:val="17"/>
    </w:rPr>
  </w:style>
  <w:style w:type="paragraph" w:customStyle="1" w:styleId="lbloading">
    <w:name w:val="lbloading"/>
    <w:basedOn w:val="a"/>
    <w:uiPriority w:val="99"/>
    <w:semiHidden/>
    <w:rsid w:val="00B71551"/>
    <w:pPr>
      <w:shd w:val="clear" w:color="auto" w:fill="FFFFFF"/>
      <w:spacing w:before="100" w:beforeAutospacing="1" w:after="100" w:afterAutospacing="1"/>
    </w:pPr>
    <w:rPr>
      <w:rFonts w:eastAsiaTheme="minorEastAsia"/>
    </w:rPr>
  </w:style>
  <w:style w:type="paragraph" w:customStyle="1" w:styleId="system-unpublished">
    <w:name w:val="system-unpublished"/>
    <w:basedOn w:val="a"/>
    <w:uiPriority w:val="99"/>
    <w:semiHidden/>
    <w:rsid w:val="00B71551"/>
    <w:pPr>
      <w:pBdr>
        <w:top w:val="single" w:sz="24" w:space="0" w:color="C4D3DF"/>
        <w:bottom w:val="single" w:sz="24" w:space="0" w:color="C4D3DF"/>
      </w:pBdr>
      <w:shd w:val="clear" w:color="auto" w:fill="E8EDF1"/>
      <w:spacing w:before="100" w:beforeAutospacing="1" w:after="100" w:afterAutospacing="1"/>
    </w:pPr>
    <w:rPr>
      <w:rFonts w:eastAsiaTheme="minorEastAsia"/>
    </w:rPr>
  </w:style>
  <w:style w:type="paragraph" w:customStyle="1" w:styleId="invalid">
    <w:name w:val="invalid"/>
    <w:basedOn w:val="a"/>
    <w:uiPriority w:val="99"/>
    <w:semiHidden/>
    <w:rsid w:val="00B71551"/>
    <w:pPr>
      <w:spacing w:before="100" w:beforeAutospacing="1" w:after="100" w:afterAutospacing="1"/>
    </w:pPr>
    <w:rPr>
      <w:rFonts w:eastAsiaTheme="minorEastAsia"/>
    </w:rPr>
  </w:style>
  <w:style w:type="paragraph" w:customStyle="1" w:styleId="button2-left">
    <w:name w:val="button2-left"/>
    <w:basedOn w:val="a"/>
    <w:uiPriority w:val="99"/>
    <w:semiHidden/>
    <w:rsid w:val="00B71551"/>
    <w:pPr>
      <w:spacing w:before="100" w:beforeAutospacing="1" w:after="100" w:afterAutospacing="1"/>
      <w:ind w:left="75"/>
    </w:pPr>
    <w:rPr>
      <w:rFonts w:eastAsiaTheme="minorEastAsia"/>
    </w:rPr>
  </w:style>
  <w:style w:type="paragraph" w:customStyle="1" w:styleId="button2-right">
    <w:name w:val="button2-right"/>
    <w:basedOn w:val="a"/>
    <w:uiPriority w:val="99"/>
    <w:semiHidden/>
    <w:rsid w:val="00B71551"/>
    <w:pPr>
      <w:spacing w:before="100" w:beforeAutospacing="1" w:after="100" w:afterAutospacing="1"/>
      <w:ind w:left="75"/>
    </w:pPr>
    <w:rPr>
      <w:rFonts w:eastAsiaTheme="minorEastAsia"/>
    </w:rPr>
  </w:style>
  <w:style w:type="paragraph" w:customStyle="1" w:styleId="mrctranslayer">
    <w:name w:val="mrc__translayer"/>
    <w:basedOn w:val="a"/>
    <w:uiPriority w:val="99"/>
    <w:semiHidden/>
    <w:rsid w:val="00B71551"/>
    <w:pPr>
      <w:shd w:val="clear" w:color="auto" w:fill="666666"/>
      <w:spacing w:before="100" w:beforeAutospacing="1" w:after="100" w:afterAutospacing="1"/>
    </w:pPr>
    <w:rPr>
      <w:rFonts w:eastAsiaTheme="minorEastAsia"/>
      <w:vanish/>
    </w:rPr>
  </w:style>
  <w:style w:type="paragraph" w:customStyle="1" w:styleId="image">
    <w:name w:val="image"/>
    <w:basedOn w:val="a"/>
    <w:uiPriority w:val="99"/>
    <w:semiHidden/>
    <w:rsid w:val="00B71551"/>
    <w:pPr>
      <w:spacing w:before="100" w:beforeAutospacing="1" w:after="100" w:afterAutospacing="1"/>
    </w:pPr>
    <w:rPr>
      <w:rFonts w:eastAsiaTheme="minorEastAsia"/>
    </w:rPr>
  </w:style>
  <w:style w:type="paragraph" w:customStyle="1" w:styleId="readmore">
    <w:name w:val="readmore"/>
    <w:basedOn w:val="a"/>
    <w:uiPriority w:val="99"/>
    <w:semiHidden/>
    <w:rsid w:val="00B71551"/>
    <w:pPr>
      <w:spacing w:before="100" w:beforeAutospacing="1" w:after="100" w:afterAutospacing="1"/>
    </w:pPr>
    <w:rPr>
      <w:rFonts w:eastAsiaTheme="minorEastAsia"/>
    </w:rPr>
  </w:style>
  <w:style w:type="paragraph" w:customStyle="1" w:styleId="pagebreak">
    <w:name w:val="pagebreak"/>
    <w:basedOn w:val="a"/>
    <w:uiPriority w:val="99"/>
    <w:semiHidden/>
    <w:rsid w:val="00B71551"/>
    <w:pPr>
      <w:spacing w:before="100" w:beforeAutospacing="1" w:after="100" w:afterAutospacing="1"/>
    </w:pPr>
    <w:rPr>
      <w:rFonts w:eastAsiaTheme="minorEastAsia"/>
    </w:rPr>
  </w:style>
  <w:style w:type="paragraph" w:customStyle="1" w:styleId="blank">
    <w:name w:val="blank"/>
    <w:basedOn w:val="a"/>
    <w:uiPriority w:val="99"/>
    <w:semiHidden/>
    <w:rsid w:val="00B71551"/>
    <w:pPr>
      <w:spacing w:before="100" w:beforeAutospacing="1" w:after="100" w:afterAutospacing="1"/>
    </w:pPr>
    <w:rPr>
      <w:rFonts w:eastAsiaTheme="minorEastAsia"/>
    </w:rPr>
  </w:style>
  <w:style w:type="paragraph" w:customStyle="1" w:styleId="odkl-oc-lbl1">
    <w:name w:val="odkl-oc-lbl1"/>
    <w:basedOn w:val="a"/>
    <w:uiPriority w:val="99"/>
    <w:semiHidden/>
    <w:rsid w:val="00B71551"/>
    <w:pPr>
      <w:spacing w:before="100" w:beforeAutospacing="1" w:after="100" w:afterAutospacing="1"/>
    </w:pPr>
    <w:rPr>
      <w:rFonts w:eastAsiaTheme="minorEastAsia"/>
    </w:rPr>
  </w:style>
  <w:style w:type="paragraph" w:customStyle="1" w:styleId="odkl-oc-lbl2">
    <w:name w:val="odkl-oc-lbl2"/>
    <w:basedOn w:val="a"/>
    <w:uiPriority w:val="99"/>
    <w:semiHidden/>
    <w:rsid w:val="00B71551"/>
    <w:pPr>
      <w:spacing w:before="100" w:beforeAutospacing="1" w:after="100" w:afterAutospacing="1"/>
    </w:pPr>
    <w:rPr>
      <w:rFonts w:eastAsiaTheme="minorEastAsia"/>
    </w:rPr>
  </w:style>
  <w:style w:type="paragraph" w:customStyle="1" w:styleId="image1">
    <w:name w:val="image1"/>
    <w:basedOn w:val="a"/>
    <w:uiPriority w:val="99"/>
    <w:semiHidden/>
    <w:rsid w:val="00B71551"/>
    <w:pPr>
      <w:spacing w:before="100" w:beforeAutospacing="1" w:after="100" w:afterAutospacing="1"/>
    </w:pPr>
    <w:rPr>
      <w:rFonts w:eastAsiaTheme="minorEastAsia"/>
    </w:rPr>
  </w:style>
  <w:style w:type="paragraph" w:customStyle="1" w:styleId="readmore1">
    <w:name w:val="readmore1"/>
    <w:basedOn w:val="a"/>
    <w:uiPriority w:val="99"/>
    <w:semiHidden/>
    <w:rsid w:val="00B71551"/>
    <w:pPr>
      <w:spacing w:before="100" w:beforeAutospacing="1" w:after="100" w:afterAutospacing="1"/>
    </w:pPr>
    <w:rPr>
      <w:rFonts w:eastAsiaTheme="minorEastAsia"/>
    </w:rPr>
  </w:style>
  <w:style w:type="paragraph" w:customStyle="1" w:styleId="pagebreak1">
    <w:name w:val="pagebreak1"/>
    <w:basedOn w:val="a"/>
    <w:uiPriority w:val="99"/>
    <w:semiHidden/>
    <w:rsid w:val="00B71551"/>
    <w:pPr>
      <w:spacing w:before="100" w:beforeAutospacing="1" w:after="100" w:afterAutospacing="1"/>
    </w:pPr>
    <w:rPr>
      <w:rFonts w:eastAsiaTheme="minorEastAsia"/>
    </w:rPr>
  </w:style>
  <w:style w:type="paragraph" w:customStyle="1" w:styleId="blank1">
    <w:name w:val="blank1"/>
    <w:basedOn w:val="a"/>
    <w:uiPriority w:val="99"/>
    <w:semiHidden/>
    <w:rsid w:val="00B71551"/>
    <w:pPr>
      <w:spacing w:before="100" w:beforeAutospacing="1" w:after="100" w:afterAutospacing="1"/>
    </w:pPr>
    <w:rPr>
      <w:rFonts w:eastAsiaTheme="minorEastAsia"/>
    </w:rPr>
  </w:style>
  <w:style w:type="paragraph" w:customStyle="1" w:styleId="ConsPlusNormal">
    <w:name w:val="ConsPlusNormal"/>
    <w:uiPriority w:val="99"/>
    <w:semiHidden/>
    <w:rsid w:val="00B71551"/>
    <w:pPr>
      <w:widowControl w:val="0"/>
      <w:autoSpaceDE w:val="0"/>
      <w:autoSpaceDN w:val="0"/>
      <w:adjustRightInd w:val="0"/>
      <w:ind w:firstLine="720"/>
    </w:pPr>
    <w:rPr>
      <w:rFonts w:ascii="Arial" w:hAnsi="Arial" w:cs="Arial"/>
    </w:rPr>
  </w:style>
  <w:style w:type="paragraph" w:customStyle="1" w:styleId="ConsPlusTitle">
    <w:name w:val="ConsPlusTitle"/>
    <w:uiPriority w:val="99"/>
    <w:semiHidden/>
    <w:rsid w:val="00B71551"/>
    <w:pPr>
      <w:widowControl w:val="0"/>
      <w:autoSpaceDE w:val="0"/>
      <w:autoSpaceDN w:val="0"/>
      <w:adjustRightInd w:val="0"/>
    </w:pPr>
    <w:rPr>
      <w:rFonts w:ascii="Arial" w:hAnsi="Arial" w:cs="Arial"/>
      <w:b/>
      <w:bCs/>
    </w:rPr>
  </w:style>
  <w:style w:type="paragraph" w:customStyle="1" w:styleId="odkl-oc-lbl3">
    <w:name w:val="odkl-oc-lbl3"/>
    <w:basedOn w:val="a"/>
    <w:uiPriority w:val="99"/>
    <w:semiHidden/>
    <w:rsid w:val="00B71551"/>
    <w:pPr>
      <w:spacing w:before="100" w:beforeAutospacing="1" w:after="100" w:afterAutospacing="1"/>
    </w:pPr>
    <w:rPr>
      <w:rFonts w:eastAsiaTheme="minorEastAsia"/>
    </w:rPr>
  </w:style>
  <w:style w:type="paragraph" w:customStyle="1" w:styleId="odkl-oc-lbl4">
    <w:name w:val="odkl-oc-lbl4"/>
    <w:basedOn w:val="a"/>
    <w:uiPriority w:val="99"/>
    <w:semiHidden/>
    <w:rsid w:val="00B71551"/>
    <w:pPr>
      <w:spacing w:before="100" w:beforeAutospacing="1" w:after="100" w:afterAutospacing="1"/>
    </w:pPr>
    <w:rPr>
      <w:rFonts w:eastAsiaTheme="minorEastAsia"/>
    </w:rPr>
  </w:style>
  <w:style w:type="paragraph" w:customStyle="1" w:styleId="image2">
    <w:name w:val="image2"/>
    <w:basedOn w:val="a"/>
    <w:uiPriority w:val="99"/>
    <w:semiHidden/>
    <w:rsid w:val="00B71551"/>
    <w:pPr>
      <w:spacing w:before="100" w:beforeAutospacing="1" w:after="100" w:afterAutospacing="1"/>
    </w:pPr>
    <w:rPr>
      <w:rFonts w:eastAsiaTheme="minorEastAsia"/>
    </w:rPr>
  </w:style>
  <w:style w:type="paragraph" w:customStyle="1" w:styleId="readmore2">
    <w:name w:val="readmore2"/>
    <w:basedOn w:val="a"/>
    <w:uiPriority w:val="99"/>
    <w:semiHidden/>
    <w:rsid w:val="00B71551"/>
    <w:pPr>
      <w:spacing w:before="100" w:beforeAutospacing="1" w:after="100" w:afterAutospacing="1"/>
    </w:pPr>
    <w:rPr>
      <w:rFonts w:eastAsiaTheme="minorEastAsia"/>
    </w:rPr>
  </w:style>
  <w:style w:type="paragraph" w:customStyle="1" w:styleId="pagebreak2">
    <w:name w:val="pagebreak2"/>
    <w:basedOn w:val="a"/>
    <w:uiPriority w:val="99"/>
    <w:semiHidden/>
    <w:rsid w:val="00B71551"/>
    <w:pPr>
      <w:spacing w:before="100" w:beforeAutospacing="1" w:after="100" w:afterAutospacing="1"/>
    </w:pPr>
    <w:rPr>
      <w:rFonts w:eastAsiaTheme="minorEastAsia"/>
    </w:rPr>
  </w:style>
  <w:style w:type="paragraph" w:customStyle="1" w:styleId="blank2">
    <w:name w:val="blank2"/>
    <w:basedOn w:val="a"/>
    <w:uiPriority w:val="99"/>
    <w:semiHidden/>
    <w:rsid w:val="00B71551"/>
    <w:pPr>
      <w:spacing w:before="100" w:beforeAutospacing="1" w:after="100" w:afterAutospacing="1"/>
    </w:pPr>
    <w:rPr>
      <w:rFonts w:eastAsiaTheme="minorEastAsia"/>
    </w:rPr>
  </w:style>
  <w:style w:type="paragraph" w:customStyle="1" w:styleId="odkl-oc-lbl5">
    <w:name w:val="odkl-oc-lbl5"/>
    <w:basedOn w:val="a"/>
    <w:uiPriority w:val="99"/>
    <w:semiHidden/>
    <w:rsid w:val="00B71551"/>
    <w:pPr>
      <w:spacing w:before="100" w:beforeAutospacing="1" w:after="100" w:afterAutospacing="1"/>
    </w:pPr>
    <w:rPr>
      <w:rFonts w:eastAsiaTheme="minorEastAsia"/>
    </w:rPr>
  </w:style>
  <w:style w:type="paragraph" w:customStyle="1" w:styleId="odkl-oc-lbl6">
    <w:name w:val="odkl-oc-lbl6"/>
    <w:basedOn w:val="a"/>
    <w:uiPriority w:val="99"/>
    <w:semiHidden/>
    <w:rsid w:val="00B71551"/>
    <w:pPr>
      <w:spacing w:before="100" w:beforeAutospacing="1" w:after="100" w:afterAutospacing="1"/>
    </w:pPr>
    <w:rPr>
      <w:rFonts w:eastAsiaTheme="minorEastAsia"/>
    </w:rPr>
  </w:style>
  <w:style w:type="paragraph" w:customStyle="1" w:styleId="image3">
    <w:name w:val="image3"/>
    <w:basedOn w:val="a"/>
    <w:uiPriority w:val="99"/>
    <w:semiHidden/>
    <w:rsid w:val="00B71551"/>
    <w:pPr>
      <w:spacing w:before="100" w:beforeAutospacing="1" w:after="100" w:afterAutospacing="1"/>
    </w:pPr>
    <w:rPr>
      <w:rFonts w:eastAsiaTheme="minorEastAsia"/>
    </w:rPr>
  </w:style>
  <w:style w:type="paragraph" w:customStyle="1" w:styleId="readmore3">
    <w:name w:val="readmore3"/>
    <w:basedOn w:val="a"/>
    <w:uiPriority w:val="99"/>
    <w:semiHidden/>
    <w:rsid w:val="00B71551"/>
    <w:pPr>
      <w:spacing w:before="100" w:beforeAutospacing="1" w:after="100" w:afterAutospacing="1"/>
    </w:pPr>
    <w:rPr>
      <w:rFonts w:eastAsiaTheme="minorEastAsia"/>
    </w:rPr>
  </w:style>
  <w:style w:type="paragraph" w:customStyle="1" w:styleId="pagebreak3">
    <w:name w:val="pagebreak3"/>
    <w:basedOn w:val="a"/>
    <w:uiPriority w:val="99"/>
    <w:semiHidden/>
    <w:rsid w:val="00B71551"/>
    <w:pPr>
      <w:spacing w:before="100" w:beforeAutospacing="1" w:after="100" w:afterAutospacing="1"/>
    </w:pPr>
    <w:rPr>
      <w:rFonts w:eastAsiaTheme="minorEastAsia"/>
    </w:rPr>
  </w:style>
  <w:style w:type="paragraph" w:customStyle="1" w:styleId="blank3">
    <w:name w:val="blank3"/>
    <w:basedOn w:val="a"/>
    <w:uiPriority w:val="99"/>
    <w:semiHidden/>
    <w:rsid w:val="00B71551"/>
    <w:pPr>
      <w:spacing w:before="100" w:beforeAutospacing="1" w:after="100" w:afterAutospacing="1"/>
    </w:pPr>
    <w:rPr>
      <w:rFonts w:eastAsiaTheme="minorEastAsia"/>
    </w:rPr>
  </w:style>
  <w:style w:type="paragraph" w:customStyle="1" w:styleId="odkl-oc-lbl7">
    <w:name w:val="odkl-oc-lbl7"/>
    <w:basedOn w:val="a"/>
    <w:uiPriority w:val="99"/>
    <w:semiHidden/>
    <w:rsid w:val="00B71551"/>
    <w:pPr>
      <w:spacing w:before="100" w:beforeAutospacing="1" w:after="100" w:afterAutospacing="1"/>
    </w:pPr>
    <w:rPr>
      <w:rFonts w:eastAsiaTheme="minorEastAsia"/>
    </w:rPr>
  </w:style>
  <w:style w:type="paragraph" w:customStyle="1" w:styleId="odkl-oc-lbl8">
    <w:name w:val="odkl-oc-lbl8"/>
    <w:basedOn w:val="a"/>
    <w:uiPriority w:val="99"/>
    <w:semiHidden/>
    <w:rsid w:val="00B71551"/>
    <w:pPr>
      <w:spacing w:before="100" w:beforeAutospacing="1" w:after="100" w:afterAutospacing="1"/>
    </w:pPr>
    <w:rPr>
      <w:rFonts w:eastAsiaTheme="minorEastAsia"/>
    </w:rPr>
  </w:style>
  <w:style w:type="paragraph" w:customStyle="1" w:styleId="image4">
    <w:name w:val="image4"/>
    <w:basedOn w:val="a"/>
    <w:uiPriority w:val="99"/>
    <w:semiHidden/>
    <w:rsid w:val="00B71551"/>
    <w:pPr>
      <w:spacing w:before="100" w:beforeAutospacing="1" w:after="100" w:afterAutospacing="1"/>
    </w:pPr>
    <w:rPr>
      <w:rFonts w:eastAsiaTheme="minorEastAsia"/>
    </w:rPr>
  </w:style>
  <w:style w:type="paragraph" w:customStyle="1" w:styleId="readmore4">
    <w:name w:val="readmore4"/>
    <w:basedOn w:val="a"/>
    <w:uiPriority w:val="99"/>
    <w:semiHidden/>
    <w:rsid w:val="00B71551"/>
    <w:pPr>
      <w:spacing w:before="100" w:beforeAutospacing="1" w:after="100" w:afterAutospacing="1"/>
    </w:pPr>
    <w:rPr>
      <w:rFonts w:eastAsiaTheme="minorEastAsia"/>
    </w:rPr>
  </w:style>
  <w:style w:type="paragraph" w:customStyle="1" w:styleId="pagebreak4">
    <w:name w:val="pagebreak4"/>
    <w:basedOn w:val="a"/>
    <w:uiPriority w:val="99"/>
    <w:semiHidden/>
    <w:rsid w:val="00B71551"/>
    <w:pPr>
      <w:spacing w:before="100" w:beforeAutospacing="1" w:after="100" w:afterAutospacing="1"/>
    </w:pPr>
    <w:rPr>
      <w:rFonts w:eastAsiaTheme="minorEastAsia"/>
    </w:rPr>
  </w:style>
  <w:style w:type="paragraph" w:customStyle="1" w:styleId="blank4">
    <w:name w:val="blank4"/>
    <w:basedOn w:val="a"/>
    <w:uiPriority w:val="99"/>
    <w:semiHidden/>
    <w:rsid w:val="00B71551"/>
    <w:pPr>
      <w:spacing w:before="100" w:beforeAutospacing="1" w:after="100" w:afterAutospacing="1"/>
    </w:pPr>
    <w:rPr>
      <w:rFonts w:eastAsiaTheme="minorEastAsia"/>
    </w:rPr>
  </w:style>
  <w:style w:type="paragraph" w:customStyle="1" w:styleId="art-page-footer">
    <w:name w:val="art-page-footer"/>
    <w:basedOn w:val="a"/>
    <w:uiPriority w:val="99"/>
    <w:semiHidden/>
    <w:rsid w:val="00B71551"/>
    <w:pPr>
      <w:spacing w:before="100" w:beforeAutospacing="1" w:after="100" w:afterAutospacing="1"/>
    </w:pPr>
    <w:rPr>
      <w:rFonts w:eastAsiaTheme="minorEastAsia"/>
    </w:rPr>
  </w:style>
  <w:style w:type="paragraph" w:styleId="z-">
    <w:name w:val="HTML Top of Form"/>
    <w:basedOn w:val="a"/>
    <w:next w:val="a"/>
    <w:link w:val="z-0"/>
    <w:hidden/>
    <w:uiPriority w:val="99"/>
    <w:semiHidden/>
    <w:unhideWhenUsed/>
    <w:rsid w:val="00B71551"/>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locked/>
    <w:rsid w:val="00B71551"/>
    <w:rPr>
      <w:rFonts w:ascii="Arial" w:eastAsiaTheme="minorEastAsia" w:hAnsi="Arial" w:cs="Arial" w:hint="default"/>
      <w:vanish/>
      <w:webHidden w:val="0"/>
      <w:sz w:val="16"/>
      <w:szCs w:val="16"/>
      <w:specVanish w:val="0"/>
    </w:rPr>
  </w:style>
  <w:style w:type="paragraph" w:styleId="z-1">
    <w:name w:val="HTML Bottom of Form"/>
    <w:basedOn w:val="a"/>
    <w:next w:val="a"/>
    <w:link w:val="z-2"/>
    <w:hidden/>
    <w:uiPriority w:val="99"/>
    <w:semiHidden/>
    <w:unhideWhenUsed/>
    <w:rsid w:val="00B71551"/>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locked/>
    <w:rsid w:val="00B71551"/>
    <w:rPr>
      <w:rFonts w:ascii="Arial" w:eastAsiaTheme="minorEastAsia" w:hAnsi="Arial" w:cs="Arial" w:hint="default"/>
      <w:vanish/>
      <w:webHidden w:val="0"/>
      <w:sz w:val="16"/>
      <w:szCs w:val="16"/>
      <w:specVanish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9262101">
      <w:marLeft w:val="0"/>
      <w:marRight w:val="0"/>
      <w:marTop w:val="0"/>
      <w:marBottom w:val="0"/>
      <w:divBdr>
        <w:top w:val="none" w:sz="0" w:space="0" w:color="auto"/>
        <w:left w:val="none" w:sz="0" w:space="0" w:color="auto"/>
        <w:bottom w:val="none" w:sz="0" w:space="0" w:color="auto"/>
        <w:right w:val="none" w:sz="0" w:space="0" w:color="auto"/>
      </w:divBdr>
      <w:divsChild>
        <w:div w:id="1707488066">
          <w:marLeft w:val="0"/>
          <w:marRight w:val="0"/>
          <w:marTop w:val="0"/>
          <w:marBottom w:val="0"/>
          <w:divBdr>
            <w:top w:val="none" w:sz="0" w:space="0" w:color="auto"/>
            <w:left w:val="none" w:sz="0" w:space="0" w:color="auto"/>
            <w:bottom w:val="none" w:sz="0" w:space="0" w:color="auto"/>
            <w:right w:val="none" w:sz="0" w:space="0" w:color="auto"/>
          </w:divBdr>
          <w:divsChild>
            <w:div w:id="2043510358">
              <w:marLeft w:val="0"/>
              <w:marRight w:val="0"/>
              <w:marTop w:val="0"/>
              <w:marBottom w:val="0"/>
              <w:divBdr>
                <w:top w:val="none" w:sz="0" w:space="0" w:color="auto"/>
                <w:left w:val="none" w:sz="0" w:space="0" w:color="auto"/>
                <w:bottom w:val="none" w:sz="0" w:space="0" w:color="auto"/>
                <w:right w:val="none" w:sz="0" w:space="0" w:color="auto"/>
              </w:divBdr>
              <w:divsChild>
                <w:div w:id="918372883">
                  <w:marLeft w:val="0"/>
                  <w:marRight w:val="0"/>
                  <w:marTop w:val="0"/>
                  <w:marBottom w:val="0"/>
                  <w:divBdr>
                    <w:top w:val="none" w:sz="0" w:space="0" w:color="auto"/>
                    <w:left w:val="none" w:sz="0" w:space="0" w:color="auto"/>
                    <w:bottom w:val="none" w:sz="0" w:space="0" w:color="auto"/>
                    <w:right w:val="none" w:sz="0" w:space="0" w:color="auto"/>
                  </w:divBdr>
                  <w:divsChild>
                    <w:div w:id="821192432">
                      <w:marLeft w:val="0"/>
                      <w:marRight w:val="0"/>
                      <w:marTop w:val="0"/>
                      <w:marBottom w:val="0"/>
                      <w:divBdr>
                        <w:top w:val="none" w:sz="0" w:space="0" w:color="auto"/>
                        <w:left w:val="none" w:sz="0" w:space="0" w:color="auto"/>
                        <w:bottom w:val="none" w:sz="0" w:space="0" w:color="auto"/>
                        <w:right w:val="none" w:sz="0" w:space="0" w:color="auto"/>
                      </w:divBdr>
                      <w:divsChild>
                        <w:div w:id="1872456653">
                          <w:marLeft w:val="0"/>
                          <w:marRight w:val="0"/>
                          <w:marTop w:val="0"/>
                          <w:marBottom w:val="0"/>
                          <w:divBdr>
                            <w:top w:val="none" w:sz="0" w:space="0" w:color="auto"/>
                            <w:left w:val="none" w:sz="0" w:space="0" w:color="auto"/>
                            <w:bottom w:val="none" w:sz="0" w:space="0" w:color="auto"/>
                            <w:right w:val="none" w:sz="0" w:space="0" w:color="auto"/>
                          </w:divBdr>
                          <w:divsChild>
                            <w:div w:id="137115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E0E32-9E68-4604-B809-E7713A101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1</Pages>
  <Words>3554</Words>
  <Characters>20263</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О порядке создания МУП, МУ</vt:lpstr>
    </vt:vector>
  </TitlesOfParts>
  <Company/>
  <LinksUpToDate>false</LinksUpToDate>
  <CharactersWithSpaces>23770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порядке создания МУП, МУ</dc:title>
  <dc:subject/>
  <dc:creator>Admin</dc:creator>
  <cp:keywords/>
  <dc:description/>
  <cp:lastModifiedBy>polzovatel</cp:lastModifiedBy>
  <cp:revision>9</cp:revision>
  <cp:lastPrinted>2013-03-05T00:45:00Z</cp:lastPrinted>
  <dcterms:created xsi:type="dcterms:W3CDTF">2013-02-14T14:39:00Z</dcterms:created>
  <dcterms:modified xsi:type="dcterms:W3CDTF">2013-03-05T07:55:00Z</dcterms:modified>
</cp:coreProperties>
</file>