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9183D" w:rsidRPr="000B01E2" w:rsidRDefault="00A9183D" w:rsidP="00A9183D">
      <w:pPr>
        <w:shd w:val="clear" w:color="auto" w:fill="FFFFFF"/>
        <w:spacing w:line="319" w:lineRule="exact"/>
        <w:jc w:val="center"/>
        <w:rPr>
          <w:sz w:val="28"/>
          <w:szCs w:val="28"/>
        </w:rPr>
      </w:pPr>
      <w:r w:rsidRPr="000B01E2">
        <w:rPr>
          <w:b/>
          <w:bCs/>
          <w:color w:val="323232"/>
          <w:spacing w:val="-11"/>
          <w:sz w:val="28"/>
          <w:szCs w:val="28"/>
        </w:rPr>
        <w:t>Российская Федерация</w:t>
      </w:r>
    </w:p>
    <w:p w:rsidR="00A9183D" w:rsidRPr="000B01E2" w:rsidRDefault="00A9183D" w:rsidP="00A9183D">
      <w:pPr>
        <w:shd w:val="clear" w:color="auto" w:fill="FFFFFF"/>
        <w:spacing w:line="319" w:lineRule="exact"/>
        <w:jc w:val="center"/>
        <w:rPr>
          <w:sz w:val="28"/>
          <w:szCs w:val="28"/>
        </w:rPr>
      </w:pPr>
      <w:r w:rsidRPr="000B01E2">
        <w:rPr>
          <w:b/>
          <w:bCs/>
          <w:color w:val="323232"/>
          <w:spacing w:val="49"/>
          <w:sz w:val="28"/>
          <w:szCs w:val="28"/>
        </w:rPr>
        <w:t>ДУМА</w:t>
      </w:r>
    </w:p>
    <w:p w:rsidR="00A9183D" w:rsidRPr="000B01E2" w:rsidRDefault="00A9183D" w:rsidP="00A9183D">
      <w:pPr>
        <w:shd w:val="clear" w:color="auto" w:fill="FFFFFF"/>
        <w:spacing w:line="319" w:lineRule="exact"/>
        <w:jc w:val="center"/>
        <w:rPr>
          <w:sz w:val="28"/>
          <w:szCs w:val="28"/>
        </w:rPr>
      </w:pPr>
      <w:r w:rsidRPr="000B01E2">
        <w:rPr>
          <w:b/>
          <w:bCs/>
          <w:color w:val="323232"/>
          <w:spacing w:val="-11"/>
          <w:sz w:val="28"/>
          <w:szCs w:val="28"/>
        </w:rPr>
        <w:t xml:space="preserve">Новомальтинского </w:t>
      </w:r>
      <w:r w:rsidRPr="000B01E2">
        <w:rPr>
          <w:b/>
          <w:bCs/>
          <w:color w:val="323232"/>
          <w:spacing w:val="-10"/>
          <w:sz w:val="28"/>
          <w:szCs w:val="28"/>
        </w:rPr>
        <w:t>сельского поселения</w:t>
      </w:r>
    </w:p>
    <w:p w:rsidR="00A9183D" w:rsidRDefault="00A9183D" w:rsidP="00A9183D">
      <w:pPr>
        <w:shd w:val="clear" w:color="auto" w:fill="FFFFFF"/>
        <w:spacing w:line="319" w:lineRule="exact"/>
        <w:ind w:right="-2"/>
        <w:jc w:val="center"/>
        <w:rPr>
          <w:b/>
          <w:bCs/>
          <w:color w:val="323232"/>
          <w:spacing w:val="-11"/>
          <w:sz w:val="28"/>
          <w:szCs w:val="28"/>
        </w:rPr>
      </w:pPr>
      <w:r w:rsidRPr="000B01E2">
        <w:rPr>
          <w:b/>
          <w:bCs/>
          <w:color w:val="323232"/>
          <w:spacing w:val="-12"/>
          <w:sz w:val="28"/>
          <w:szCs w:val="28"/>
        </w:rPr>
        <w:t>Усольское</w:t>
      </w:r>
      <w:r w:rsidRPr="000B01E2">
        <w:rPr>
          <w:b/>
          <w:bCs/>
          <w:color w:val="323232"/>
          <w:spacing w:val="-11"/>
          <w:sz w:val="28"/>
          <w:szCs w:val="28"/>
        </w:rPr>
        <w:t xml:space="preserve"> </w:t>
      </w:r>
      <w:proofErr w:type="gramStart"/>
      <w:r w:rsidRPr="000B01E2">
        <w:rPr>
          <w:b/>
          <w:bCs/>
          <w:color w:val="323232"/>
          <w:spacing w:val="-12"/>
          <w:sz w:val="28"/>
          <w:szCs w:val="28"/>
        </w:rPr>
        <w:t>муниципальное</w:t>
      </w:r>
      <w:proofErr w:type="gramEnd"/>
      <w:r w:rsidRPr="000B01E2">
        <w:rPr>
          <w:b/>
          <w:bCs/>
          <w:color w:val="323232"/>
          <w:spacing w:val="-11"/>
          <w:sz w:val="28"/>
          <w:szCs w:val="28"/>
        </w:rPr>
        <w:t xml:space="preserve"> </w:t>
      </w:r>
      <w:r>
        <w:rPr>
          <w:b/>
          <w:bCs/>
          <w:color w:val="323232"/>
          <w:spacing w:val="-11"/>
          <w:sz w:val="28"/>
          <w:szCs w:val="28"/>
        </w:rPr>
        <w:t>района</w:t>
      </w:r>
    </w:p>
    <w:p w:rsidR="00A9183D" w:rsidRPr="000B01E2" w:rsidRDefault="00A9183D" w:rsidP="00A9183D">
      <w:pPr>
        <w:shd w:val="clear" w:color="auto" w:fill="FFFFFF"/>
        <w:spacing w:line="319" w:lineRule="exact"/>
        <w:ind w:right="-2"/>
        <w:jc w:val="center"/>
        <w:rPr>
          <w:b/>
          <w:bCs/>
          <w:color w:val="323232"/>
          <w:spacing w:val="-11"/>
          <w:sz w:val="28"/>
          <w:szCs w:val="28"/>
        </w:rPr>
      </w:pPr>
      <w:r w:rsidRPr="000B01E2">
        <w:rPr>
          <w:b/>
          <w:bCs/>
          <w:color w:val="323232"/>
          <w:spacing w:val="-11"/>
          <w:sz w:val="28"/>
          <w:szCs w:val="28"/>
        </w:rPr>
        <w:t>Иркутская область</w:t>
      </w:r>
    </w:p>
    <w:p w:rsidR="00A9183D" w:rsidRPr="000B01E2" w:rsidRDefault="00A9183D" w:rsidP="00A9183D">
      <w:pPr>
        <w:shd w:val="clear" w:color="auto" w:fill="FFFFFF"/>
        <w:tabs>
          <w:tab w:val="left" w:leader="underscore" w:pos="1649"/>
        </w:tabs>
        <w:spacing w:line="319" w:lineRule="exact"/>
        <w:ind w:left="226"/>
        <w:jc w:val="center"/>
        <w:rPr>
          <w:sz w:val="28"/>
          <w:szCs w:val="28"/>
        </w:rPr>
      </w:pPr>
    </w:p>
    <w:p w:rsidR="00A9183D" w:rsidRPr="000B01E2" w:rsidRDefault="00A9183D" w:rsidP="00A9183D">
      <w:pPr>
        <w:shd w:val="clear" w:color="auto" w:fill="FFFFFF"/>
        <w:spacing w:line="319" w:lineRule="exact"/>
        <w:jc w:val="center"/>
        <w:rPr>
          <w:b/>
          <w:bCs/>
          <w:color w:val="323232"/>
          <w:spacing w:val="49"/>
          <w:sz w:val="28"/>
          <w:szCs w:val="28"/>
        </w:rPr>
      </w:pPr>
      <w:r w:rsidRPr="000B01E2">
        <w:rPr>
          <w:b/>
          <w:bCs/>
          <w:color w:val="323232"/>
          <w:spacing w:val="49"/>
          <w:sz w:val="28"/>
          <w:szCs w:val="28"/>
        </w:rPr>
        <w:t>РЕШЕНИЕ</w:t>
      </w:r>
      <w:r>
        <w:rPr>
          <w:b/>
          <w:bCs/>
          <w:color w:val="323232"/>
          <w:spacing w:val="49"/>
          <w:sz w:val="28"/>
          <w:szCs w:val="28"/>
        </w:rPr>
        <w:t xml:space="preserve"> </w:t>
      </w:r>
    </w:p>
    <w:p w:rsidR="00A9183D" w:rsidRPr="000B01E2" w:rsidRDefault="00A9183D" w:rsidP="00A9183D">
      <w:pPr>
        <w:shd w:val="clear" w:color="auto" w:fill="FFFFFF"/>
        <w:spacing w:line="319" w:lineRule="exact"/>
        <w:rPr>
          <w:color w:val="323232"/>
          <w:sz w:val="28"/>
          <w:szCs w:val="28"/>
        </w:rPr>
      </w:pPr>
      <w:r w:rsidRPr="000B01E2">
        <w:rPr>
          <w:color w:val="323232"/>
          <w:spacing w:val="-19"/>
          <w:sz w:val="28"/>
          <w:szCs w:val="28"/>
        </w:rPr>
        <w:t>От</w:t>
      </w:r>
      <w:r w:rsidR="00BD36A1">
        <w:rPr>
          <w:color w:val="323232"/>
          <w:spacing w:val="-19"/>
          <w:sz w:val="28"/>
          <w:szCs w:val="28"/>
        </w:rPr>
        <w:t xml:space="preserve"> </w:t>
      </w:r>
      <w:r w:rsidR="00B162F0">
        <w:rPr>
          <w:color w:val="323232"/>
          <w:spacing w:val="-19"/>
          <w:sz w:val="28"/>
          <w:szCs w:val="28"/>
        </w:rPr>
        <w:t>3</w:t>
      </w:r>
      <w:r>
        <w:rPr>
          <w:color w:val="323232"/>
          <w:spacing w:val="-19"/>
          <w:sz w:val="28"/>
          <w:szCs w:val="28"/>
        </w:rPr>
        <w:t>0.11.2021</w:t>
      </w:r>
      <w:r w:rsidRPr="000B01E2">
        <w:rPr>
          <w:color w:val="323232"/>
          <w:spacing w:val="-19"/>
          <w:sz w:val="28"/>
          <w:szCs w:val="28"/>
        </w:rPr>
        <w:t xml:space="preserve">г                                                                                                                </w:t>
      </w:r>
      <w:r>
        <w:rPr>
          <w:color w:val="323232"/>
          <w:spacing w:val="-19"/>
          <w:sz w:val="28"/>
          <w:szCs w:val="28"/>
        </w:rPr>
        <w:t xml:space="preserve">      </w:t>
      </w:r>
      <w:r w:rsidR="00C54355">
        <w:rPr>
          <w:color w:val="323232"/>
          <w:spacing w:val="-19"/>
          <w:sz w:val="28"/>
          <w:szCs w:val="28"/>
        </w:rPr>
        <w:t xml:space="preserve">        </w:t>
      </w:r>
      <w:r>
        <w:rPr>
          <w:color w:val="323232"/>
          <w:spacing w:val="-19"/>
          <w:sz w:val="28"/>
          <w:szCs w:val="28"/>
        </w:rPr>
        <w:t xml:space="preserve">  </w:t>
      </w:r>
      <w:r w:rsidRPr="000B01E2">
        <w:rPr>
          <w:color w:val="323232"/>
          <w:spacing w:val="-19"/>
          <w:sz w:val="28"/>
          <w:szCs w:val="28"/>
        </w:rPr>
        <w:t xml:space="preserve">       </w:t>
      </w:r>
      <w:r w:rsidRPr="000B01E2">
        <w:rPr>
          <w:color w:val="323232"/>
          <w:sz w:val="28"/>
          <w:szCs w:val="28"/>
        </w:rPr>
        <w:t>№</w:t>
      </w:r>
      <w:r>
        <w:rPr>
          <w:color w:val="323232"/>
          <w:sz w:val="28"/>
          <w:szCs w:val="28"/>
        </w:rPr>
        <w:t xml:space="preserve"> </w:t>
      </w:r>
      <w:r w:rsidR="00B162F0">
        <w:rPr>
          <w:color w:val="323232"/>
          <w:sz w:val="28"/>
          <w:szCs w:val="28"/>
        </w:rPr>
        <w:t>149</w:t>
      </w:r>
    </w:p>
    <w:p w:rsidR="00A9183D" w:rsidRPr="000B01E2" w:rsidRDefault="00A9183D" w:rsidP="00A9183D">
      <w:pPr>
        <w:shd w:val="clear" w:color="auto" w:fill="FFFFFF"/>
        <w:jc w:val="center"/>
        <w:rPr>
          <w:color w:val="323232"/>
          <w:spacing w:val="-10"/>
          <w:sz w:val="28"/>
          <w:szCs w:val="28"/>
        </w:rPr>
      </w:pPr>
      <w:r w:rsidRPr="000B01E2">
        <w:rPr>
          <w:color w:val="323232"/>
          <w:spacing w:val="-10"/>
          <w:sz w:val="28"/>
          <w:szCs w:val="28"/>
        </w:rPr>
        <w:t>п. Новомальтинск</w:t>
      </w:r>
    </w:p>
    <w:p w:rsidR="00BB5FA1" w:rsidRPr="005737FD" w:rsidRDefault="00BB5FA1" w:rsidP="00BB5FA1">
      <w:pPr>
        <w:shd w:val="clear" w:color="auto" w:fill="FFFFFF"/>
        <w:tabs>
          <w:tab w:val="left" w:leader="underscore" w:pos="360"/>
        </w:tabs>
        <w:spacing w:line="319" w:lineRule="exact"/>
        <w:ind w:left="226"/>
        <w:rPr>
          <w:color w:val="323232"/>
          <w:spacing w:val="-10"/>
          <w:sz w:val="28"/>
          <w:szCs w:val="28"/>
        </w:rPr>
      </w:pPr>
    </w:p>
    <w:p w:rsidR="00BB5FA1" w:rsidRPr="00DA57CD" w:rsidRDefault="00A9183D" w:rsidP="00BB5FA1">
      <w:pPr>
        <w:jc w:val="center"/>
        <w:rPr>
          <w:b/>
          <w:sz w:val="28"/>
          <w:szCs w:val="28"/>
        </w:rPr>
      </w:pPr>
      <w:r w:rsidRPr="00DA57CD">
        <w:rPr>
          <w:b/>
          <w:sz w:val="28"/>
          <w:szCs w:val="28"/>
        </w:rPr>
        <w:t>«</w:t>
      </w:r>
      <w:r w:rsidR="005F7D74" w:rsidRPr="00DA57CD">
        <w:rPr>
          <w:b/>
          <w:sz w:val="28"/>
          <w:szCs w:val="28"/>
        </w:rPr>
        <w:t>О налоге на имущество физических лиц»</w:t>
      </w:r>
    </w:p>
    <w:p w:rsidR="00A336F8" w:rsidRPr="00DA57CD" w:rsidRDefault="00A336F8" w:rsidP="002462CF">
      <w:pPr>
        <w:widowControl w:val="0"/>
        <w:autoSpaceDE w:val="0"/>
        <w:autoSpaceDN w:val="0"/>
        <w:adjustRightInd w:val="0"/>
        <w:jc w:val="center"/>
        <w:rPr>
          <w:b/>
          <w:bCs/>
          <w:i/>
          <w:kern w:val="28"/>
          <w:sz w:val="28"/>
          <w:szCs w:val="28"/>
        </w:rPr>
      </w:pPr>
    </w:p>
    <w:p w:rsidR="00BB5FA1" w:rsidRPr="00DA57CD" w:rsidRDefault="00A9183D" w:rsidP="00BD36A1">
      <w:pPr>
        <w:pStyle w:val="HTML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</w:tabs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DA57CD">
        <w:rPr>
          <w:rFonts w:ascii="Times New Roman" w:hAnsi="Times New Roman" w:cs="Times New Roman"/>
          <w:kern w:val="28"/>
          <w:sz w:val="28"/>
          <w:szCs w:val="28"/>
        </w:rPr>
        <w:t>Руководствуясь статьёй 14 Федерального закона от 6 октября 2003 года № 131-ФЗ «Об общих принципах организации местного самоуправления в Российской Федерации»,</w:t>
      </w:r>
      <w:r w:rsidRPr="00DA57CD">
        <w:rPr>
          <w:rFonts w:ascii="Times New Roman" w:hAnsi="Times New Roman" w:cs="Times New Roman"/>
          <w:sz w:val="28"/>
          <w:szCs w:val="28"/>
        </w:rPr>
        <w:t xml:space="preserve"> </w:t>
      </w:r>
      <w:r w:rsidRPr="00DA57CD">
        <w:rPr>
          <w:rFonts w:ascii="Times New Roman" w:hAnsi="Times New Roman" w:cs="Times New Roman"/>
          <w:kern w:val="28"/>
          <w:sz w:val="28"/>
          <w:szCs w:val="28"/>
        </w:rPr>
        <w:t>главой 32 Налогового кодекса Российской Федерации, Законом Иркутской области от 12.11.2019г. № 112- ОЗ « Об установлении единой даты начала применения на территории Иркутской области порядка определения налоговой базы по налогу на имущество физических лиц исходя из кадастровой стоимости объектов налогообложения</w:t>
      </w:r>
      <w:proofErr w:type="gramEnd"/>
      <w:r w:rsidRPr="00DA57CD">
        <w:rPr>
          <w:rFonts w:ascii="Times New Roman" w:hAnsi="Times New Roman" w:cs="Times New Roman"/>
          <w:kern w:val="28"/>
          <w:sz w:val="28"/>
          <w:szCs w:val="28"/>
        </w:rPr>
        <w:t>»,</w:t>
      </w:r>
      <w:r w:rsidR="002462CF" w:rsidRPr="00DA57CD">
        <w:rPr>
          <w:rFonts w:ascii="Times New Roman" w:hAnsi="Times New Roman" w:cs="Times New Roman"/>
          <w:kern w:val="28"/>
          <w:sz w:val="28"/>
          <w:szCs w:val="28"/>
        </w:rPr>
        <w:t xml:space="preserve"> </w:t>
      </w:r>
      <w:r w:rsidR="00BB5FA1" w:rsidRPr="00DA57CD">
        <w:rPr>
          <w:rFonts w:ascii="Times New Roman" w:hAnsi="Times New Roman" w:cs="Times New Roman"/>
          <w:kern w:val="28"/>
          <w:sz w:val="28"/>
          <w:szCs w:val="28"/>
        </w:rPr>
        <w:t xml:space="preserve">руководствуясь </w:t>
      </w:r>
      <w:r w:rsidR="002462CF" w:rsidRPr="00DA57CD">
        <w:rPr>
          <w:rFonts w:ascii="Times New Roman" w:hAnsi="Times New Roman" w:cs="Times New Roman"/>
          <w:kern w:val="28"/>
          <w:sz w:val="28"/>
          <w:szCs w:val="28"/>
        </w:rPr>
        <w:t xml:space="preserve">статьями </w:t>
      </w:r>
      <w:r w:rsidR="00BB5FA1" w:rsidRPr="00DA57CD">
        <w:rPr>
          <w:rFonts w:ascii="Times New Roman" w:hAnsi="Times New Roman" w:cs="Times New Roman"/>
          <w:sz w:val="28"/>
          <w:szCs w:val="28"/>
        </w:rPr>
        <w:t xml:space="preserve">31,47, Устава  Новомальтинского </w:t>
      </w:r>
      <w:r w:rsidRPr="00DA57CD">
        <w:rPr>
          <w:rFonts w:ascii="Times New Roman" w:hAnsi="Times New Roman" w:cs="Times New Roman"/>
          <w:sz w:val="28"/>
          <w:szCs w:val="28"/>
        </w:rPr>
        <w:t>сельского поселения</w:t>
      </w:r>
      <w:r w:rsidR="00C46399" w:rsidRPr="00DA57CD">
        <w:rPr>
          <w:rFonts w:ascii="Times New Roman" w:hAnsi="Times New Roman" w:cs="Times New Roman"/>
          <w:sz w:val="28"/>
          <w:szCs w:val="28"/>
        </w:rPr>
        <w:t xml:space="preserve"> Усольского муниципального района Иркутской области</w:t>
      </w:r>
      <w:r w:rsidR="00BB5FA1" w:rsidRPr="00DA57CD">
        <w:rPr>
          <w:rFonts w:ascii="Times New Roman" w:hAnsi="Times New Roman" w:cs="Times New Roman"/>
          <w:sz w:val="28"/>
          <w:szCs w:val="28"/>
        </w:rPr>
        <w:t xml:space="preserve">, Дума </w:t>
      </w:r>
      <w:r w:rsidRPr="00DA57CD">
        <w:rPr>
          <w:rFonts w:ascii="Times New Roman" w:hAnsi="Times New Roman" w:cs="Times New Roman"/>
          <w:sz w:val="28"/>
          <w:szCs w:val="28"/>
        </w:rPr>
        <w:t>Новомальтинского сельского поселения</w:t>
      </w:r>
      <w:r w:rsidR="00C46399" w:rsidRPr="00DA57CD">
        <w:rPr>
          <w:rFonts w:ascii="Times New Roman" w:hAnsi="Times New Roman" w:cs="Times New Roman"/>
          <w:sz w:val="28"/>
          <w:szCs w:val="28"/>
        </w:rPr>
        <w:t xml:space="preserve"> Усольского муниципального района Иркутской области</w:t>
      </w:r>
      <w:r w:rsidR="00BB5FA1" w:rsidRPr="00DA57CD">
        <w:rPr>
          <w:rFonts w:ascii="Times New Roman" w:hAnsi="Times New Roman" w:cs="Times New Roman"/>
          <w:sz w:val="28"/>
          <w:szCs w:val="28"/>
        </w:rPr>
        <w:t xml:space="preserve">, </w:t>
      </w:r>
    </w:p>
    <w:p w:rsidR="00BB5FA1" w:rsidRPr="00DA57CD" w:rsidRDefault="00BB5FA1" w:rsidP="00FA3DD7">
      <w:pPr>
        <w:pStyle w:val="a7"/>
        <w:ind w:firstLine="0"/>
        <w:jc w:val="both"/>
        <w:rPr>
          <w:b/>
          <w:color w:val="auto"/>
          <w:sz w:val="28"/>
          <w:szCs w:val="28"/>
        </w:rPr>
      </w:pPr>
      <w:r w:rsidRPr="00DA57CD">
        <w:rPr>
          <w:color w:val="auto"/>
          <w:sz w:val="28"/>
          <w:szCs w:val="28"/>
        </w:rPr>
        <w:t>РЕШИЛА</w:t>
      </w:r>
      <w:r w:rsidRPr="00DA57CD">
        <w:rPr>
          <w:b/>
          <w:color w:val="auto"/>
          <w:sz w:val="28"/>
          <w:szCs w:val="28"/>
        </w:rPr>
        <w:t>:</w:t>
      </w:r>
    </w:p>
    <w:p w:rsidR="0010487B" w:rsidRPr="00DA57CD" w:rsidRDefault="0010487B" w:rsidP="0010487B">
      <w:pPr>
        <w:pStyle w:val="a7"/>
        <w:ind w:firstLine="851"/>
        <w:jc w:val="both"/>
        <w:rPr>
          <w:color w:val="auto"/>
          <w:sz w:val="28"/>
          <w:szCs w:val="28"/>
        </w:rPr>
      </w:pPr>
      <w:r w:rsidRPr="00DA57CD">
        <w:rPr>
          <w:color w:val="auto"/>
          <w:sz w:val="28"/>
          <w:szCs w:val="28"/>
        </w:rPr>
        <w:t>1.</w:t>
      </w:r>
      <w:r w:rsidR="00EF3F25" w:rsidRPr="00DA57CD">
        <w:rPr>
          <w:color w:val="auto"/>
          <w:sz w:val="28"/>
          <w:szCs w:val="28"/>
        </w:rPr>
        <w:t>Установить и в</w:t>
      </w:r>
      <w:r w:rsidRPr="00DA57CD">
        <w:rPr>
          <w:color w:val="auto"/>
          <w:sz w:val="28"/>
          <w:szCs w:val="28"/>
        </w:rPr>
        <w:t>вести  в действие на территории Новомальтинского сельского поселения</w:t>
      </w:r>
      <w:r w:rsidR="009A4E01" w:rsidRPr="00DA57CD">
        <w:rPr>
          <w:sz w:val="28"/>
          <w:szCs w:val="28"/>
        </w:rPr>
        <w:t xml:space="preserve"> </w:t>
      </w:r>
      <w:r w:rsidR="009A4E01" w:rsidRPr="00DA57CD">
        <w:rPr>
          <w:color w:val="auto"/>
          <w:sz w:val="28"/>
          <w:szCs w:val="28"/>
        </w:rPr>
        <w:t xml:space="preserve">Усольского муниципального района Иркутской области </w:t>
      </w:r>
      <w:r w:rsidRPr="00DA57CD">
        <w:rPr>
          <w:color w:val="auto"/>
          <w:sz w:val="28"/>
          <w:szCs w:val="28"/>
        </w:rPr>
        <w:t xml:space="preserve">налог на имущество физических лиц (далее </w:t>
      </w:r>
      <w:proofErr w:type="gramStart"/>
      <w:r w:rsidRPr="00DA57CD">
        <w:rPr>
          <w:color w:val="auto"/>
          <w:sz w:val="28"/>
          <w:szCs w:val="28"/>
        </w:rPr>
        <w:t>–н</w:t>
      </w:r>
      <w:proofErr w:type="gramEnd"/>
      <w:r w:rsidRPr="00DA57CD">
        <w:rPr>
          <w:color w:val="auto"/>
          <w:sz w:val="28"/>
          <w:szCs w:val="28"/>
        </w:rPr>
        <w:t>алог)</w:t>
      </w:r>
    </w:p>
    <w:p w:rsidR="0010487B" w:rsidRPr="00DA57CD" w:rsidRDefault="0010487B" w:rsidP="0010487B">
      <w:pPr>
        <w:pStyle w:val="a7"/>
        <w:ind w:firstLine="851"/>
        <w:jc w:val="both"/>
        <w:rPr>
          <w:color w:val="auto"/>
          <w:sz w:val="28"/>
          <w:szCs w:val="28"/>
        </w:rPr>
      </w:pPr>
      <w:r w:rsidRPr="00DA57CD">
        <w:rPr>
          <w:color w:val="auto"/>
          <w:sz w:val="28"/>
          <w:szCs w:val="28"/>
        </w:rPr>
        <w:t>2.Установить, что с 1 января 202</w:t>
      </w:r>
      <w:r w:rsidR="00003CBA" w:rsidRPr="00DA57CD">
        <w:rPr>
          <w:color w:val="auto"/>
          <w:sz w:val="28"/>
          <w:szCs w:val="28"/>
        </w:rPr>
        <w:t>2</w:t>
      </w:r>
      <w:r w:rsidRPr="00DA57CD">
        <w:rPr>
          <w:color w:val="auto"/>
          <w:sz w:val="28"/>
          <w:szCs w:val="28"/>
        </w:rPr>
        <w:t xml:space="preserve"> налоговая база по налогу на имущество физических лиц в отношении объектов налогообложения на территории </w:t>
      </w:r>
      <w:r w:rsidR="00C77DCA" w:rsidRPr="00DA57CD">
        <w:rPr>
          <w:color w:val="auto"/>
          <w:sz w:val="28"/>
          <w:szCs w:val="28"/>
        </w:rPr>
        <w:t xml:space="preserve">Новомальтинского </w:t>
      </w:r>
      <w:r w:rsidRPr="00DA57CD">
        <w:rPr>
          <w:color w:val="auto"/>
          <w:sz w:val="28"/>
          <w:szCs w:val="28"/>
        </w:rPr>
        <w:t>сельского поселения определяется исходя из кадастровой стоимости.</w:t>
      </w:r>
    </w:p>
    <w:p w:rsidR="0010487B" w:rsidRPr="00DA57CD" w:rsidRDefault="0010487B" w:rsidP="00BD36A1">
      <w:pPr>
        <w:ind w:firstLine="851"/>
        <w:jc w:val="both"/>
        <w:rPr>
          <w:sz w:val="28"/>
          <w:szCs w:val="28"/>
        </w:rPr>
      </w:pPr>
      <w:r w:rsidRPr="00DA57CD">
        <w:rPr>
          <w:sz w:val="28"/>
          <w:szCs w:val="28"/>
        </w:rPr>
        <w:t>3.Налоговая база определяется в отношении каждого объекта налогообложения как его кадастровая стоимость, указанная в Едином государственном реестре недвижимости по состоянию на 1 января года, являющегося налоговым периодом, с учётом особенностей, предусмотренных ст. 403 Налогового Кодекса РФ.</w:t>
      </w:r>
    </w:p>
    <w:p w:rsidR="0010487B" w:rsidRPr="00DA57CD" w:rsidRDefault="0010487B" w:rsidP="00BD36A1">
      <w:pPr>
        <w:ind w:firstLine="851"/>
        <w:jc w:val="both"/>
        <w:rPr>
          <w:sz w:val="28"/>
          <w:szCs w:val="28"/>
        </w:rPr>
      </w:pPr>
      <w:r w:rsidRPr="00DA57CD">
        <w:rPr>
          <w:sz w:val="28"/>
          <w:szCs w:val="28"/>
        </w:rPr>
        <w:t>4.Налоговым периодом является календарный год.</w:t>
      </w:r>
    </w:p>
    <w:p w:rsidR="00C723A1" w:rsidRPr="00DA57CD" w:rsidRDefault="0010487B" w:rsidP="00BD36A1">
      <w:pPr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 w:rsidRPr="00DA57CD">
        <w:rPr>
          <w:sz w:val="28"/>
          <w:szCs w:val="28"/>
        </w:rPr>
        <w:t>5.</w:t>
      </w:r>
      <w:r w:rsidR="00C723A1" w:rsidRPr="00DA57CD">
        <w:rPr>
          <w:sz w:val="28"/>
          <w:szCs w:val="28"/>
        </w:rPr>
        <w:t xml:space="preserve"> Установить налоговые ставки </w:t>
      </w:r>
      <w:r w:rsidR="00EF3F25" w:rsidRPr="00DA57CD">
        <w:rPr>
          <w:sz w:val="28"/>
          <w:szCs w:val="28"/>
        </w:rPr>
        <w:t xml:space="preserve">налога на имущество физических лиц </w:t>
      </w:r>
      <w:r w:rsidR="00C723A1" w:rsidRPr="00DA57CD">
        <w:rPr>
          <w:sz w:val="28"/>
          <w:szCs w:val="28"/>
        </w:rPr>
        <w:t>в следующих размерах:</w:t>
      </w:r>
    </w:p>
    <w:p w:rsidR="00C723A1" w:rsidRPr="00DA57CD" w:rsidRDefault="00C723A1" w:rsidP="00BD36A1">
      <w:pPr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 w:rsidRPr="00DA57CD">
        <w:rPr>
          <w:sz w:val="28"/>
          <w:szCs w:val="28"/>
        </w:rPr>
        <w:t>1) 0,1 процента в отношении:</w:t>
      </w:r>
    </w:p>
    <w:p w:rsidR="00C723A1" w:rsidRPr="00DA57CD" w:rsidRDefault="00C723A1" w:rsidP="00C723A1">
      <w:pPr>
        <w:autoSpaceDE w:val="0"/>
        <w:autoSpaceDN w:val="0"/>
        <w:adjustRightInd w:val="0"/>
        <w:jc w:val="both"/>
        <w:rPr>
          <w:rFonts w:eastAsia="Calibri"/>
          <w:sz w:val="28"/>
          <w:szCs w:val="28"/>
          <w:lang w:eastAsia="en-US"/>
        </w:rPr>
      </w:pPr>
      <w:r w:rsidRPr="00DA57CD">
        <w:rPr>
          <w:sz w:val="28"/>
          <w:szCs w:val="28"/>
        </w:rPr>
        <w:t>-жилых до</w:t>
      </w:r>
      <w:r w:rsidRPr="00DA57CD">
        <w:rPr>
          <w:rFonts w:eastAsia="Calibri"/>
          <w:sz w:val="28"/>
          <w:szCs w:val="28"/>
          <w:lang w:eastAsia="en-US"/>
        </w:rPr>
        <w:t>мов, частей жилых домов, квартир, частей квартир,</w:t>
      </w:r>
      <w:r w:rsidR="00C77DCA" w:rsidRPr="00DA57CD">
        <w:rPr>
          <w:rFonts w:eastAsia="Calibri"/>
          <w:sz w:val="28"/>
          <w:szCs w:val="28"/>
          <w:lang w:eastAsia="en-US"/>
        </w:rPr>
        <w:t xml:space="preserve"> </w:t>
      </w:r>
      <w:r w:rsidRPr="00DA57CD">
        <w:rPr>
          <w:rFonts w:eastAsia="Calibri"/>
          <w:sz w:val="28"/>
          <w:szCs w:val="28"/>
          <w:lang w:eastAsia="en-US"/>
        </w:rPr>
        <w:t>комнат;</w:t>
      </w:r>
    </w:p>
    <w:p w:rsidR="00C723A1" w:rsidRPr="00DA57CD" w:rsidRDefault="00C723A1" w:rsidP="00C723A1">
      <w:pPr>
        <w:jc w:val="both"/>
        <w:rPr>
          <w:sz w:val="28"/>
          <w:szCs w:val="28"/>
        </w:rPr>
      </w:pPr>
      <w:r w:rsidRPr="00DA57CD">
        <w:rPr>
          <w:sz w:val="28"/>
          <w:szCs w:val="28"/>
        </w:rPr>
        <w:t>-единых недвижимых комплексов, в состав которых входит хотя бы  один жилой дом;</w:t>
      </w:r>
    </w:p>
    <w:p w:rsidR="00C77DCA" w:rsidRPr="00DA57CD" w:rsidRDefault="00C723A1" w:rsidP="00C723A1">
      <w:pPr>
        <w:jc w:val="both"/>
        <w:rPr>
          <w:sz w:val="28"/>
          <w:szCs w:val="28"/>
        </w:rPr>
      </w:pPr>
      <w:r w:rsidRPr="00DA57CD">
        <w:rPr>
          <w:sz w:val="28"/>
          <w:szCs w:val="28"/>
        </w:rPr>
        <w:t xml:space="preserve">-объектов </w:t>
      </w:r>
      <w:r w:rsidR="00C77DCA" w:rsidRPr="00DA57CD">
        <w:rPr>
          <w:sz w:val="28"/>
          <w:szCs w:val="28"/>
        </w:rPr>
        <w:t>незавершённого</w:t>
      </w:r>
      <w:r w:rsidRPr="00DA57CD">
        <w:rPr>
          <w:sz w:val="28"/>
          <w:szCs w:val="28"/>
        </w:rPr>
        <w:t xml:space="preserve"> строительства в случае, если проектируемым назначение таких объектов является жилой дом;</w:t>
      </w:r>
    </w:p>
    <w:p w:rsidR="00C77DCA" w:rsidRPr="00DA57CD" w:rsidRDefault="00C77DCA" w:rsidP="00C77DCA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DA57CD">
        <w:rPr>
          <w:sz w:val="28"/>
          <w:szCs w:val="28"/>
        </w:rPr>
        <w:lastRenderedPageBreak/>
        <w:t xml:space="preserve">-гаражей и </w:t>
      </w:r>
      <w:proofErr w:type="spellStart"/>
      <w:r w:rsidRPr="00DA57CD">
        <w:rPr>
          <w:sz w:val="28"/>
          <w:szCs w:val="28"/>
        </w:rPr>
        <w:t>машино</w:t>
      </w:r>
      <w:proofErr w:type="spellEnd"/>
      <w:r w:rsidRPr="00DA57CD">
        <w:rPr>
          <w:sz w:val="28"/>
          <w:szCs w:val="28"/>
        </w:rPr>
        <w:t>-мест, в том числе расположенные в объектах налогообложения, указанных в подпункте 2;</w:t>
      </w:r>
    </w:p>
    <w:p w:rsidR="00C723A1" w:rsidRPr="00DA57CD" w:rsidRDefault="00C77DCA" w:rsidP="00C77DCA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DA57CD">
        <w:rPr>
          <w:sz w:val="28"/>
          <w:szCs w:val="28"/>
        </w:rPr>
        <w:t>-</w:t>
      </w:r>
      <w:r w:rsidR="00C723A1" w:rsidRPr="00DA57CD">
        <w:rPr>
          <w:sz w:val="28"/>
          <w:szCs w:val="28"/>
        </w:rPr>
        <w:t>хозяйственных строений или сооружений, площадь каждого из которых не превышает 50 квадратных метров и которые расположены на земельных участках, предоставленных для ведени</w:t>
      </w:r>
      <w:r w:rsidRPr="00DA57CD">
        <w:rPr>
          <w:sz w:val="28"/>
          <w:szCs w:val="28"/>
        </w:rPr>
        <w:t>я личного подсобного хозяйства,</w:t>
      </w:r>
      <w:r w:rsidR="00C723A1" w:rsidRPr="00DA57CD">
        <w:rPr>
          <w:sz w:val="28"/>
          <w:szCs w:val="28"/>
        </w:rPr>
        <w:t xml:space="preserve"> огородничества, садоводства или индивидуального жилищного строительства;</w:t>
      </w:r>
    </w:p>
    <w:p w:rsidR="00903091" w:rsidRPr="00DA57CD" w:rsidRDefault="00C77DCA" w:rsidP="00BD36A1">
      <w:pPr>
        <w:autoSpaceDE w:val="0"/>
        <w:autoSpaceDN w:val="0"/>
        <w:adjustRightInd w:val="0"/>
        <w:ind w:firstLine="851"/>
        <w:jc w:val="both"/>
        <w:rPr>
          <w:rFonts w:eastAsia="Calibri"/>
          <w:sz w:val="28"/>
          <w:szCs w:val="28"/>
          <w:lang w:eastAsia="en-US"/>
        </w:rPr>
      </w:pPr>
      <w:r w:rsidRPr="00DA57CD">
        <w:rPr>
          <w:sz w:val="28"/>
          <w:szCs w:val="28"/>
        </w:rPr>
        <w:t>2)</w:t>
      </w:r>
      <w:r w:rsidR="00903091" w:rsidRPr="00DA57CD">
        <w:rPr>
          <w:sz w:val="28"/>
          <w:szCs w:val="28"/>
        </w:rPr>
        <w:t xml:space="preserve"> </w:t>
      </w:r>
      <w:r w:rsidR="00903091" w:rsidRPr="00DA57CD">
        <w:rPr>
          <w:rFonts w:eastAsia="Calibri"/>
          <w:sz w:val="28"/>
          <w:szCs w:val="28"/>
          <w:lang w:eastAsia="en-US"/>
        </w:rPr>
        <w:t>0,</w:t>
      </w:r>
      <w:r w:rsidR="00C54355">
        <w:rPr>
          <w:rFonts w:eastAsia="Calibri"/>
          <w:sz w:val="28"/>
          <w:szCs w:val="28"/>
          <w:lang w:eastAsia="en-US"/>
        </w:rPr>
        <w:t>2</w:t>
      </w:r>
      <w:r w:rsidR="00903091" w:rsidRPr="00DA57CD">
        <w:rPr>
          <w:rFonts w:eastAsia="Calibri"/>
          <w:sz w:val="28"/>
          <w:szCs w:val="28"/>
          <w:lang w:eastAsia="en-US"/>
        </w:rPr>
        <w:t xml:space="preserve"> процента в отношении:</w:t>
      </w:r>
    </w:p>
    <w:p w:rsidR="00903091" w:rsidRPr="00DA57CD" w:rsidRDefault="00903091" w:rsidP="00903091">
      <w:pPr>
        <w:autoSpaceDE w:val="0"/>
        <w:autoSpaceDN w:val="0"/>
        <w:adjustRightInd w:val="0"/>
        <w:jc w:val="both"/>
        <w:rPr>
          <w:rFonts w:eastAsia="Calibri"/>
          <w:sz w:val="28"/>
          <w:szCs w:val="28"/>
          <w:lang w:eastAsia="en-US"/>
        </w:rPr>
      </w:pPr>
      <w:r w:rsidRPr="00DA57CD">
        <w:rPr>
          <w:rFonts w:eastAsia="Calibri"/>
          <w:sz w:val="28"/>
          <w:szCs w:val="28"/>
          <w:lang w:eastAsia="en-US"/>
        </w:rPr>
        <w:t xml:space="preserve">-объекты налогообложения, включённые в перечень, определяемый в соответствии с </w:t>
      </w:r>
      <w:hyperlink r:id="rId9" w:history="1">
        <w:r w:rsidRPr="00DA57CD">
          <w:rPr>
            <w:rFonts w:eastAsia="Calibri"/>
            <w:sz w:val="28"/>
            <w:szCs w:val="28"/>
            <w:lang w:eastAsia="en-US"/>
          </w:rPr>
          <w:t>пунктом 7 статьи 378.2</w:t>
        </w:r>
      </w:hyperlink>
      <w:r w:rsidRPr="00DA57CD">
        <w:rPr>
          <w:rFonts w:eastAsia="Calibri"/>
          <w:sz w:val="28"/>
          <w:szCs w:val="28"/>
          <w:lang w:eastAsia="en-US"/>
        </w:rPr>
        <w:t xml:space="preserve"> Налогового кодекса Российской Федерации, а также в объекты налогообложения, предусмотренные абзацем вторым пункта 10 статьи 378.2 Налогового кодекса Российской Федерации, а также в отношении объектов налогообложения, кадастровая стоимость каждого из которых превышает 300 миллионов рублей;</w:t>
      </w:r>
    </w:p>
    <w:p w:rsidR="00C723A1" w:rsidRPr="00DA57CD" w:rsidRDefault="00903091" w:rsidP="00BD36A1">
      <w:pPr>
        <w:autoSpaceDE w:val="0"/>
        <w:autoSpaceDN w:val="0"/>
        <w:adjustRightInd w:val="0"/>
        <w:ind w:firstLine="851"/>
        <w:jc w:val="both"/>
        <w:rPr>
          <w:rFonts w:eastAsia="Calibri"/>
          <w:sz w:val="28"/>
          <w:szCs w:val="28"/>
          <w:lang w:eastAsia="en-US"/>
        </w:rPr>
      </w:pPr>
      <w:r w:rsidRPr="00DA57CD">
        <w:rPr>
          <w:rFonts w:eastAsia="Calibri"/>
          <w:sz w:val="28"/>
          <w:szCs w:val="28"/>
          <w:lang w:eastAsia="en-US"/>
        </w:rPr>
        <w:t>3)</w:t>
      </w:r>
      <w:r w:rsidR="00C723A1" w:rsidRPr="00DA57CD">
        <w:rPr>
          <w:rFonts w:eastAsia="Calibri"/>
          <w:sz w:val="28"/>
          <w:szCs w:val="28"/>
          <w:lang w:eastAsia="en-US"/>
        </w:rPr>
        <w:t xml:space="preserve"> 0,5 процента в отношении:</w:t>
      </w:r>
    </w:p>
    <w:p w:rsidR="00C723A1" w:rsidRPr="00DA57CD" w:rsidRDefault="00903091" w:rsidP="00903091">
      <w:pPr>
        <w:autoSpaceDE w:val="0"/>
        <w:autoSpaceDN w:val="0"/>
        <w:adjustRightInd w:val="0"/>
        <w:jc w:val="both"/>
        <w:rPr>
          <w:rFonts w:eastAsia="Calibri"/>
          <w:sz w:val="28"/>
          <w:szCs w:val="28"/>
          <w:lang w:eastAsia="en-US"/>
        </w:rPr>
      </w:pPr>
      <w:r w:rsidRPr="00DA57CD">
        <w:rPr>
          <w:rFonts w:eastAsia="Calibri"/>
          <w:sz w:val="28"/>
          <w:szCs w:val="28"/>
          <w:lang w:eastAsia="en-US"/>
        </w:rPr>
        <w:t>-</w:t>
      </w:r>
      <w:r w:rsidR="00C723A1" w:rsidRPr="00DA57CD">
        <w:rPr>
          <w:rFonts w:eastAsia="Calibri"/>
          <w:sz w:val="28"/>
          <w:szCs w:val="28"/>
          <w:lang w:eastAsia="en-US"/>
        </w:rPr>
        <w:t>прочих объектов налогообложения;</w:t>
      </w:r>
    </w:p>
    <w:p w:rsidR="00C723A1" w:rsidRPr="00DA57CD" w:rsidRDefault="00903091" w:rsidP="00BD36A1">
      <w:pPr>
        <w:ind w:firstLine="851"/>
        <w:jc w:val="both"/>
        <w:rPr>
          <w:sz w:val="28"/>
          <w:szCs w:val="28"/>
        </w:rPr>
      </w:pPr>
      <w:r w:rsidRPr="00DA57CD">
        <w:rPr>
          <w:sz w:val="28"/>
          <w:szCs w:val="28"/>
        </w:rPr>
        <w:t>6</w:t>
      </w:r>
      <w:bookmarkStart w:id="0" w:name="_GoBack"/>
      <w:bookmarkEnd w:id="0"/>
      <w:r w:rsidR="00C723A1" w:rsidRPr="00DA57CD">
        <w:rPr>
          <w:sz w:val="28"/>
          <w:szCs w:val="28"/>
        </w:rPr>
        <w:t>.Налог подлежит уплате налогоплательщиками  в порядке и  сроки,  установленные ст.409 Налогового кодекса Российской Федерации.</w:t>
      </w:r>
    </w:p>
    <w:p w:rsidR="00C723A1" w:rsidRPr="00DA57CD" w:rsidRDefault="00903091" w:rsidP="00BD36A1">
      <w:pPr>
        <w:ind w:firstLine="851"/>
        <w:jc w:val="both"/>
        <w:rPr>
          <w:sz w:val="28"/>
          <w:szCs w:val="28"/>
        </w:rPr>
      </w:pPr>
      <w:r w:rsidRPr="00DA57CD">
        <w:rPr>
          <w:sz w:val="28"/>
          <w:szCs w:val="28"/>
        </w:rPr>
        <w:t>7</w:t>
      </w:r>
      <w:r w:rsidR="00C723A1" w:rsidRPr="00DA57CD">
        <w:rPr>
          <w:sz w:val="28"/>
          <w:szCs w:val="28"/>
        </w:rPr>
        <w:t>.От уплаты налога на имущество освобождаются:</w:t>
      </w:r>
    </w:p>
    <w:p w:rsidR="00C723A1" w:rsidRPr="00DA57CD" w:rsidRDefault="00903091" w:rsidP="00BD36A1">
      <w:pPr>
        <w:ind w:firstLine="851"/>
        <w:jc w:val="both"/>
        <w:rPr>
          <w:sz w:val="28"/>
          <w:szCs w:val="28"/>
        </w:rPr>
      </w:pPr>
      <w:r w:rsidRPr="00DA57CD">
        <w:rPr>
          <w:sz w:val="28"/>
          <w:szCs w:val="28"/>
        </w:rPr>
        <w:t>7</w:t>
      </w:r>
      <w:r w:rsidR="00BD36A1" w:rsidRPr="00DA57CD">
        <w:rPr>
          <w:sz w:val="28"/>
          <w:szCs w:val="28"/>
        </w:rPr>
        <w:t>.1</w:t>
      </w:r>
      <w:r w:rsidR="00C723A1" w:rsidRPr="00DA57CD">
        <w:rPr>
          <w:sz w:val="28"/>
          <w:szCs w:val="28"/>
        </w:rPr>
        <w:t>. Физические лица, установленные статьей 407 Налогового кодекса Российской Федерации.</w:t>
      </w:r>
    </w:p>
    <w:p w:rsidR="00C723A1" w:rsidRPr="00DA57CD" w:rsidRDefault="00903091" w:rsidP="00BD36A1">
      <w:pPr>
        <w:ind w:firstLine="851"/>
        <w:jc w:val="both"/>
        <w:rPr>
          <w:sz w:val="28"/>
          <w:szCs w:val="28"/>
        </w:rPr>
      </w:pPr>
      <w:r w:rsidRPr="00DA57CD">
        <w:rPr>
          <w:sz w:val="28"/>
          <w:szCs w:val="28"/>
        </w:rPr>
        <w:t>7</w:t>
      </w:r>
      <w:r w:rsidR="00C723A1" w:rsidRPr="00DA57CD">
        <w:rPr>
          <w:sz w:val="28"/>
          <w:szCs w:val="28"/>
        </w:rPr>
        <w:t>.2.</w:t>
      </w:r>
      <w:r w:rsidR="009465D5" w:rsidRPr="00DA57CD">
        <w:rPr>
          <w:sz w:val="28"/>
          <w:szCs w:val="28"/>
        </w:rPr>
        <w:t>Физические лица, имеющие пять и более несовершеннолетних детей, проживающих с ними совместно. Льгота предоставляется на основании документов: копия свидетельства о рождении ребёнка (детей) или паспорт ребёнка (детей)</w:t>
      </w:r>
      <w:proofErr w:type="gramStart"/>
      <w:r w:rsidR="009465D5" w:rsidRPr="00DA57CD">
        <w:rPr>
          <w:sz w:val="28"/>
          <w:szCs w:val="28"/>
        </w:rPr>
        <w:t>,с</w:t>
      </w:r>
      <w:proofErr w:type="gramEnd"/>
      <w:r w:rsidR="009465D5" w:rsidRPr="00DA57CD">
        <w:rPr>
          <w:sz w:val="28"/>
          <w:szCs w:val="28"/>
        </w:rPr>
        <w:t>правка о составе семьи, справка из учебного заведения (для обучающих)</w:t>
      </w:r>
      <w:r w:rsidR="00C723A1" w:rsidRPr="00DA57CD">
        <w:rPr>
          <w:sz w:val="28"/>
          <w:szCs w:val="28"/>
        </w:rPr>
        <w:t>.</w:t>
      </w:r>
    </w:p>
    <w:p w:rsidR="007175BA" w:rsidRPr="00DA57CD" w:rsidRDefault="007175BA" w:rsidP="00F16857">
      <w:pPr>
        <w:ind w:firstLine="851"/>
        <w:jc w:val="both"/>
        <w:rPr>
          <w:sz w:val="28"/>
          <w:szCs w:val="28"/>
        </w:rPr>
      </w:pPr>
      <w:proofErr w:type="gramStart"/>
      <w:r w:rsidRPr="00DA57CD">
        <w:rPr>
          <w:sz w:val="28"/>
          <w:szCs w:val="28"/>
        </w:rPr>
        <w:t xml:space="preserve">8.С момента вступления в силу настоящего решения считать утратившим силу решение Думы сельского поселения Новомальтинского муниципального образования </w:t>
      </w:r>
      <w:r w:rsidR="00F16857" w:rsidRPr="00DA57CD">
        <w:rPr>
          <w:sz w:val="28"/>
          <w:szCs w:val="28"/>
        </w:rPr>
        <w:t>от 29.11.2018г. № 52 «Об установлении и введении в действии на территории сельского поселения Новомальтинского муниципального образования «Налога на имущество физических лиц»,</w:t>
      </w:r>
      <w:r w:rsidR="00DE7EA8" w:rsidRPr="00DA57CD">
        <w:rPr>
          <w:sz w:val="28"/>
          <w:szCs w:val="28"/>
        </w:rPr>
        <w:t xml:space="preserve"> </w:t>
      </w:r>
      <w:r w:rsidRPr="00DA57CD">
        <w:rPr>
          <w:sz w:val="28"/>
          <w:szCs w:val="28"/>
        </w:rPr>
        <w:t>от 28.11.2019года № 83 «О налоге на имущество физических лиц»  с изменениями от 24.12.2019г. № 88 «О внесении изменений в</w:t>
      </w:r>
      <w:proofErr w:type="gramEnd"/>
      <w:r w:rsidRPr="00DA57CD">
        <w:rPr>
          <w:sz w:val="28"/>
          <w:szCs w:val="28"/>
        </w:rPr>
        <w:t xml:space="preserve"> решение Думы сельского поселения Новомальтинского муниципального образования,  от 29.09.2020г. № 116 «О внесении изменений в решение Думы сельского поселения Новомальтинского муниципального образования от 28.11.2019г.№ 83 «О налоге на имущество физических лиц», с изменениями от 24.12.2019г. №88»</w:t>
      </w:r>
    </w:p>
    <w:p w:rsidR="00DA26FC" w:rsidRPr="00DA57CD" w:rsidRDefault="00DA26FC" w:rsidP="00BD36A1">
      <w:pPr>
        <w:ind w:firstLine="851"/>
        <w:jc w:val="both"/>
        <w:rPr>
          <w:sz w:val="28"/>
          <w:szCs w:val="28"/>
        </w:rPr>
      </w:pPr>
      <w:r w:rsidRPr="00DA57CD">
        <w:rPr>
          <w:sz w:val="28"/>
          <w:szCs w:val="28"/>
        </w:rPr>
        <w:t>8.О</w:t>
      </w:r>
      <w:r w:rsidRPr="00DA57CD">
        <w:rPr>
          <w:bCs/>
          <w:sz w:val="28"/>
          <w:szCs w:val="28"/>
        </w:rPr>
        <w:t xml:space="preserve">публиковать настоящее решение в газете «Новости Новомальтинского муниципального образования» и разместить в информационно-телекоммуникационной сети «Интернет» на официальном сайте администрации Новомальтинского сельского поселения- </w:t>
      </w:r>
      <w:proofErr w:type="spellStart"/>
      <w:r w:rsidRPr="00DA57CD">
        <w:rPr>
          <w:bCs/>
          <w:sz w:val="28"/>
          <w:szCs w:val="28"/>
          <w:lang w:val="en-US"/>
        </w:rPr>
        <w:t>novomaltinsk</w:t>
      </w:r>
      <w:proofErr w:type="spellEnd"/>
      <w:r w:rsidRPr="00DA57CD">
        <w:rPr>
          <w:bCs/>
          <w:sz w:val="28"/>
          <w:szCs w:val="28"/>
        </w:rPr>
        <w:t>.</w:t>
      </w:r>
      <w:proofErr w:type="spellStart"/>
      <w:r w:rsidRPr="00DA57CD">
        <w:rPr>
          <w:bCs/>
          <w:sz w:val="28"/>
          <w:szCs w:val="28"/>
          <w:lang w:val="en-US"/>
        </w:rPr>
        <w:t>ru</w:t>
      </w:r>
      <w:proofErr w:type="spellEnd"/>
      <w:r w:rsidRPr="00DA57CD">
        <w:rPr>
          <w:sz w:val="28"/>
          <w:szCs w:val="28"/>
        </w:rPr>
        <w:t xml:space="preserve"> </w:t>
      </w:r>
    </w:p>
    <w:p w:rsidR="00DA26FC" w:rsidRPr="00DA57CD" w:rsidRDefault="00DA26FC" w:rsidP="00BD36A1">
      <w:pPr>
        <w:ind w:firstLine="851"/>
        <w:jc w:val="both"/>
        <w:rPr>
          <w:kern w:val="28"/>
          <w:sz w:val="28"/>
          <w:szCs w:val="28"/>
        </w:rPr>
      </w:pPr>
      <w:r w:rsidRPr="00DA57CD">
        <w:rPr>
          <w:sz w:val="28"/>
          <w:szCs w:val="28"/>
        </w:rPr>
        <w:lastRenderedPageBreak/>
        <w:t>9.</w:t>
      </w:r>
      <w:r w:rsidRPr="00DA57CD">
        <w:rPr>
          <w:kern w:val="28"/>
          <w:sz w:val="28"/>
          <w:szCs w:val="28"/>
        </w:rPr>
        <w:t xml:space="preserve">Настоящее решение вступает в силу не ранее чем по истечении одного месяца со дня его официального опубликования и не ранее 1-го числа очередного налогового периода. </w:t>
      </w:r>
    </w:p>
    <w:p w:rsidR="00DA26FC" w:rsidRPr="00DA57CD" w:rsidRDefault="00DA26FC" w:rsidP="00BD36A1">
      <w:pPr>
        <w:ind w:firstLine="851"/>
        <w:jc w:val="both"/>
        <w:rPr>
          <w:kern w:val="28"/>
          <w:sz w:val="28"/>
          <w:szCs w:val="28"/>
        </w:rPr>
      </w:pPr>
      <w:r w:rsidRPr="00DA57CD">
        <w:rPr>
          <w:kern w:val="28"/>
          <w:sz w:val="28"/>
          <w:szCs w:val="28"/>
        </w:rPr>
        <w:t>10.В течени</w:t>
      </w:r>
      <w:proofErr w:type="gramStart"/>
      <w:r w:rsidRPr="00DA57CD">
        <w:rPr>
          <w:kern w:val="28"/>
          <w:sz w:val="28"/>
          <w:szCs w:val="28"/>
        </w:rPr>
        <w:t>и</w:t>
      </w:r>
      <w:proofErr w:type="gramEnd"/>
      <w:r w:rsidRPr="00DA57CD">
        <w:rPr>
          <w:kern w:val="28"/>
          <w:sz w:val="28"/>
          <w:szCs w:val="28"/>
        </w:rPr>
        <w:t xml:space="preserve"> 5 дней с момента принятия направить настоящее решение в Межрайонную ИНФНС России № 21 по Иркутской области.</w:t>
      </w:r>
    </w:p>
    <w:p w:rsidR="00DA26FC" w:rsidRPr="00DA57CD" w:rsidRDefault="00DA26FC" w:rsidP="00DA26FC">
      <w:pPr>
        <w:ind w:firstLine="708"/>
        <w:jc w:val="both"/>
        <w:rPr>
          <w:sz w:val="28"/>
          <w:szCs w:val="28"/>
        </w:rPr>
      </w:pPr>
    </w:p>
    <w:p w:rsidR="00DA26FC" w:rsidRPr="00DA57CD" w:rsidRDefault="00DA26FC" w:rsidP="00DA26FC">
      <w:pPr>
        <w:jc w:val="both"/>
        <w:rPr>
          <w:sz w:val="28"/>
          <w:szCs w:val="28"/>
        </w:rPr>
      </w:pPr>
    </w:p>
    <w:p w:rsidR="00DA26FC" w:rsidRPr="00DA57CD" w:rsidRDefault="00DA26FC" w:rsidP="00DA26FC">
      <w:pPr>
        <w:jc w:val="both"/>
        <w:rPr>
          <w:sz w:val="28"/>
          <w:szCs w:val="28"/>
        </w:rPr>
      </w:pPr>
      <w:r w:rsidRPr="00DA57CD">
        <w:rPr>
          <w:sz w:val="28"/>
          <w:szCs w:val="28"/>
        </w:rPr>
        <w:t xml:space="preserve">Председатель Думы </w:t>
      </w:r>
    </w:p>
    <w:p w:rsidR="00DA26FC" w:rsidRPr="00DA57CD" w:rsidRDefault="00DA26FC" w:rsidP="00DA26FC">
      <w:pPr>
        <w:jc w:val="both"/>
        <w:rPr>
          <w:sz w:val="28"/>
          <w:szCs w:val="28"/>
        </w:rPr>
      </w:pPr>
      <w:r w:rsidRPr="00DA57CD">
        <w:rPr>
          <w:sz w:val="28"/>
          <w:szCs w:val="28"/>
        </w:rPr>
        <w:t xml:space="preserve">сельского поселения </w:t>
      </w:r>
    </w:p>
    <w:p w:rsidR="00DA26FC" w:rsidRPr="00DA57CD" w:rsidRDefault="00BD36A1" w:rsidP="00DA26FC">
      <w:pPr>
        <w:jc w:val="both"/>
        <w:rPr>
          <w:sz w:val="28"/>
          <w:szCs w:val="28"/>
        </w:rPr>
      </w:pPr>
      <w:r w:rsidRPr="00DA57CD">
        <w:rPr>
          <w:sz w:val="28"/>
          <w:szCs w:val="28"/>
        </w:rPr>
        <w:t xml:space="preserve">Глава </w:t>
      </w:r>
      <w:r w:rsidR="00DA26FC" w:rsidRPr="00DA57CD">
        <w:rPr>
          <w:sz w:val="28"/>
          <w:szCs w:val="28"/>
        </w:rPr>
        <w:t xml:space="preserve">Новомальтинского </w:t>
      </w:r>
    </w:p>
    <w:p w:rsidR="007175BA" w:rsidRPr="00DA57CD" w:rsidRDefault="00BD36A1" w:rsidP="007B21AA">
      <w:pPr>
        <w:jc w:val="both"/>
        <w:rPr>
          <w:sz w:val="28"/>
          <w:szCs w:val="28"/>
        </w:rPr>
      </w:pPr>
      <w:r w:rsidRPr="00DA57CD">
        <w:rPr>
          <w:sz w:val="28"/>
          <w:szCs w:val="28"/>
        </w:rPr>
        <w:t>сельского поселения</w:t>
      </w:r>
      <w:r w:rsidR="00DA26FC" w:rsidRPr="00DA57CD">
        <w:rPr>
          <w:sz w:val="28"/>
          <w:szCs w:val="28"/>
        </w:rPr>
        <w:t xml:space="preserve">                          </w:t>
      </w:r>
      <w:r w:rsidRPr="00DA57CD">
        <w:rPr>
          <w:sz w:val="28"/>
          <w:szCs w:val="28"/>
        </w:rPr>
        <w:t xml:space="preserve">                </w:t>
      </w:r>
      <w:r w:rsidR="00DA26FC" w:rsidRPr="00DA57CD">
        <w:rPr>
          <w:sz w:val="28"/>
          <w:szCs w:val="28"/>
        </w:rPr>
        <w:t xml:space="preserve">                          </w:t>
      </w:r>
      <w:proofErr w:type="spellStart"/>
      <w:r w:rsidR="00DA26FC" w:rsidRPr="00DA57CD">
        <w:rPr>
          <w:sz w:val="28"/>
          <w:szCs w:val="28"/>
        </w:rPr>
        <w:t>О.О.Попов</w:t>
      </w:r>
      <w:proofErr w:type="spellEnd"/>
    </w:p>
    <w:sectPr w:rsidR="007175BA" w:rsidRPr="00DA57CD" w:rsidSect="00D86040">
      <w:pgSz w:w="11906" w:h="16838" w:code="9"/>
      <w:pgMar w:top="1134" w:right="851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94C8A" w:rsidRDefault="00694C8A" w:rsidP="002462CF">
      <w:r>
        <w:separator/>
      </w:r>
    </w:p>
  </w:endnote>
  <w:endnote w:type="continuationSeparator" w:id="0">
    <w:p w:rsidR="00694C8A" w:rsidRDefault="00694C8A" w:rsidP="002462C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94C8A" w:rsidRDefault="00694C8A" w:rsidP="002462CF">
      <w:r>
        <w:separator/>
      </w:r>
    </w:p>
  </w:footnote>
  <w:footnote w:type="continuationSeparator" w:id="0">
    <w:p w:rsidR="00694C8A" w:rsidRDefault="00694C8A" w:rsidP="002462C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7E16F4A"/>
    <w:multiLevelType w:val="multilevel"/>
    <w:tmpl w:val="F80A2C6E"/>
    <w:lvl w:ilvl="0">
      <w:start w:val="1"/>
      <w:numFmt w:val="decimal"/>
      <w:lvlText w:val="%1."/>
      <w:lvlJc w:val="left"/>
      <w:pPr>
        <w:ind w:left="1530" w:hanging="99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6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6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98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34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4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00" w:hanging="216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EF327D"/>
    <w:rsid w:val="00003291"/>
    <w:rsid w:val="00003CBA"/>
    <w:rsid w:val="00007997"/>
    <w:rsid w:val="00017BA0"/>
    <w:rsid w:val="00021135"/>
    <w:rsid w:val="000474CA"/>
    <w:rsid w:val="000650F8"/>
    <w:rsid w:val="00073FB1"/>
    <w:rsid w:val="00084CA0"/>
    <w:rsid w:val="000C1829"/>
    <w:rsid w:val="000D40A8"/>
    <w:rsid w:val="000D6653"/>
    <w:rsid w:val="000E0EDA"/>
    <w:rsid w:val="000E2416"/>
    <w:rsid w:val="000E3F35"/>
    <w:rsid w:val="0010487B"/>
    <w:rsid w:val="00112B2B"/>
    <w:rsid w:val="00137D87"/>
    <w:rsid w:val="0017759E"/>
    <w:rsid w:val="00180601"/>
    <w:rsid w:val="00187A27"/>
    <w:rsid w:val="001975BE"/>
    <w:rsid w:val="001B1680"/>
    <w:rsid w:val="001D5A6D"/>
    <w:rsid w:val="001E370A"/>
    <w:rsid w:val="001F2F5E"/>
    <w:rsid w:val="001F7395"/>
    <w:rsid w:val="001F7527"/>
    <w:rsid w:val="002059B7"/>
    <w:rsid w:val="00241FD1"/>
    <w:rsid w:val="002462CF"/>
    <w:rsid w:val="00267424"/>
    <w:rsid w:val="00281663"/>
    <w:rsid w:val="00284D5B"/>
    <w:rsid w:val="0028775B"/>
    <w:rsid w:val="00287F83"/>
    <w:rsid w:val="002A2CFF"/>
    <w:rsid w:val="002A77A0"/>
    <w:rsid w:val="002B25C2"/>
    <w:rsid w:val="002C146E"/>
    <w:rsid w:val="002C20B5"/>
    <w:rsid w:val="002D5C1E"/>
    <w:rsid w:val="002E2940"/>
    <w:rsid w:val="002F0FD3"/>
    <w:rsid w:val="0032453B"/>
    <w:rsid w:val="0032684A"/>
    <w:rsid w:val="0034655E"/>
    <w:rsid w:val="00376BF6"/>
    <w:rsid w:val="00392EE3"/>
    <w:rsid w:val="003C0502"/>
    <w:rsid w:val="003C55C6"/>
    <w:rsid w:val="003D636A"/>
    <w:rsid w:val="003E5402"/>
    <w:rsid w:val="003F4CC7"/>
    <w:rsid w:val="00401085"/>
    <w:rsid w:val="0040758C"/>
    <w:rsid w:val="004132DE"/>
    <w:rsid w:val="004168AF"/>
    <w:rsid w:val="00421788"/>
    <w:rsid w:val="004643CF"/>
    <w:rsid w:val="004700EA"/>
    <w:rsid w:val="004723FE"/>
    <w:rsid w:val="00490A97"/>
    <w:rsid w:val="004A7097"/>
    <w:rsid w:val="004A7CD3"/>
    <w:rsid w:val="004D0712"/>
    <w:rsid w:val="004D08DA"/>
    <w:rsid w:val="004D3303"/>
    <w:rsid w:val="004E1D9A"/>
    <w:rsid w:val="00546C2D"/>
    <w:rsid w:val="0055152A"/>
    <w:rsid w:val="005743B4"/>
    <w:rsid w:val="005B1A14"/>
    <w:rsid w:val="005C0BE0"/>
    <w:rsid w:val="005F5DA1"/>
    <w:rsid w:val="005F7D74"/>
    <w:rsid w:val="00607280"/>
    <w:rsid w:val="00617047"/>
    <w:rsid w:val="00651644"/>
    <w:rsid w:val="006566DE"/>
    <w:rsid w:val="00672F18"/>
    <w:rsid w:val="00694C8A"/>
    <w:rsid w:val="00696542"/>
    <w:rsid w:val="006A0A67"/>
    <w:rsid w:val="006B0CE5"/>
    <w:rsid w:val="006E04BD"/>
    <w:rsid w:val="006F36A0"/>
    <w:rsid w:val="007013AF"/>
    <w:rsid w:val="007175BA"/>
    <w:rsid w:val="0074505E"/>
    <w:rsid w:val="00791521"/>
    <w:rsid w:val="00792980"/>
    <w:rsid w:val="00792DA8"/>
    <w:rsid w:val="007A2795"/>
    <w:rsid w:val="007B06A9"/>
    <w:rsid w:val="007B21AA"/>
    <w:rsid w:val="007B777C"/>
    <w:rsid w:val="007D211F"/>
    <w:rsid w:val="007D478F"/>
    <w:rsid w:val="007E0D86"/>
    <w:rsid w:val="007E4913"/>
    <w:rsid w:val="00813132"/>
    <w:rsid w:val="00813C7B"/>
    <w:rsid w:val="00846874"/>
    <w:rsid w:val="00873F91"/>
    <w:rsid w:val="00876768"/>
    <w:rsid w:val="008A48F4"/>
    <w:rsid w:val="008C5584"/>
    <w:rsid w:val="008C6113"/>
    <w:rsid w:val="008D126D"/>
    <w:rsid w:val="008D7F0E"/>
    <w:rsid w:val="008F33D5"/>
    <w:rsid w:val="008F36EE"/>
    <w:rsid w:val="008F7490"/>
    <w:rsid w:val="00903091"/>
    <w:rsid w:val="00912D58"/>
    <w:rsid w:val="009245A9"/>
    <w:rsid w:val="009437F0"/>
    <w:rsid w:val="009465D5"/>
    <w:rsid w:val="00950260"/>
    <w:rsid w:val="00950AC0"/>
    <w:rsid w:val="00961235"/>
    <w:rsid w:val="00965BBE"/>
    <w:rsid w:val="009A4E01"/>
    <w:rsid w:val="009B2529"/>
    <w:rsid w:val="009C3F11"/>
    <w:rsid w:val="009D3067"/>
    <w:rsid w:val="009D630E"/>
    <w:rsid w:val="009E2829"/>
    <w:rsid w:val="009E7C61"/>
    <w:rsid w:val="00A336F8"/>
    <w:rsid w:val="00A73A02"/>
    <w:rsid w:val="00A73A1B"/>
    <w:rsid w:val="00A812B8"/>
    <w:rsid w:val="00A83249"/>
    <w:rsid w:val="00A85D64"/>
    <w:rsid w:val="00A9183D"/>
    <w:rsid w:val="00A91951"/>
    <w:rsid w:val="00AA0F7F"/>
    <w:rsid w:val="00AC61C1"/>
    <w:rsid w:val="00AD4856"/>
    <w:rsid w:val="00AF5551"/>
    <w:rsid w:val="00B07559"/>
    <w:rsid w:val="00B162F0"/>
    <w:rsid w:val="00B308C9"/>
    <w:rsid w:val="00B437AD"/>
    <w:rsid w:val="00B511A6"/>
    <w:rsid w:val="00B61BA9"/>
    <w:rsid w:val="00B6693D"/>
    <w:rsid w:val="00B67C70"/>
    <w:rsid w:val="00B86EF6"/>
    <w:rsid w:val="00B93231"/>
    <w:rsid w:val="00B97E11"/>
    <w:rsid w:val="00BB0176"/>
    <w:rsid w:val="00BB5FA1"/>
    <w:rsid w:val="00BC359B"/>
    <w:rsid w:val="00BC7CB2"/>
    <w:rsid w:val="00BD36A1"/>
    <w:rsid w:val="00BE3180"/>
    <w:rsid w:val="00BE529F"/>
    <w:rsid w:val="00BE713A"/>
    <w:rsid w:val="00BF3187"/>
    <w:rsid w:val="00BF6B7C"/>
    <w:rsid w:val="00C022AE"/>
    <w:rsid w:val="00C069A4"/>
    <w:rsid w:val="00C40B5C"/>
    <w:rsid w:val="00C45352"/>
    <w:rsid w:val="00C46399"/>
    <w:rsid w:val="00C51330"/>
    <w:rsid w:val="00C53A48"/>
    <w:rsid w:val="00C54355"/>
    <w:rsid w:val="00C561C6"/>
    <w:rsid w:val="00C637AF"/>
    <w:rsid w:val="00C66BAB"/>
    <w:rsid w:val="00C7036B"/>
    <w:rsid w:val="00C723A1"/>
    <w:rsid w:val="00C76564"/>
    <w:rsid w:val="00C76BE1"/>
    <w:rsid w:val="00C77DCA"/>
    <w:rsid w:val="00C8010A"/>
    <w:rsid w:val="00C80FE6"/>
    <w:rsid w:val="00C962A0"/>
    <w:rsid w:val="00CB7757"/>
    <w:rsid w:val="00CE0ECB"/>
    <w:rsid w:val="00CF5314"/>
    <w:rsid w:val="00CF7874"/>
    <w:rsid w:val="00D010A4"/>
    <w:rsid w:val="00D04D47"/>
    <w:rsid w:val="00D3198E"/>
    <w:rsid w:val="00D654A1"/>
    <w:rsid w:val="00D70FBC"/>
    <w:rsid w:val="00D86040"/>
    <w:rsid w:val="00D86524"/>
    <w:rsid w:val="00DA26FC"/>
    <w:rsid w:val="00DA57CD"/>
    <w:rsid w:val="00DB18E3"/>
    <w:rsid w:val="00DB42D1"/>
    <w:rsid w:val="00DB4BDD"/>
    <w:rsid w:val="00DB6B58"/>
    <w:rsid w:val="00DC337C"/>
    <w:rsid w:val="00DD76FB"/>
    <w:rsid w:val="00DD7C7A"/>
    <w:rsid w:val="00DE3D19"/>
    <w:rsid w:val="00DE6023"/>
    <w:rsid w:val="00DE7EA8"/>
    <w:rsid w:val="00DF313C"/>
    <w:rsid w:val="00DF4733"/>
    <w:rsid w:val="00E32DF5"/>
    <w:rsid w:val="00E5410E"/>
    <w:rsid w:val="00E6430C"/>
    <w:rsid w:val="00E67A20"/>
    <w:rsid w:val="00E821A9"/>
    <w:rsid w:val="00E82B6F"/>
    <w:rsid w:val="00E87100"/>
    <w:rsid w:val="00E958FF"/>
    <w:rsid w:val="00EA30B3"/>
    <w:rsid w:val="00EC2999"/>
    <w:rsid w:val="00ED652E"/>
    <w:rsid w:val="00EF327D"/>
    <w:rsid w:val="00EF3F25"/>
    <w:rsid w:val="00F04F7E"/>
    <w:rsid w:val="00F14D06"/>
    <w:rsid w:val="00F16857"/>
    <w:rsid w:val="00F4251F"/>
    <w:rsid w:val="00F4296D"/>
    <w:rsid w:val="00F4383C"/>
    <w:rsid w:val="00F442AF"/>
    <w:rsid w:val="00F54A74"/>
    <w:rsid w:val="00F738D6"/>
    <w:rsid w:val="00F802CE"/>
    <w:rsid w:val="00FA3DD7"/>
    <w:rsid w:val="00FA542E"/>
    <w:rsid w:val="00FA5BCB"/>
    <w:rsid w:val="00FA740F"/>
    <w:rsid w:val="00FC2431"/>
    <w:rsid w:val="00FE45D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HTML Preformatted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462C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2462CF"/>
    <w:rPr>
      <w:color w:val="0000FF" w:themeColor="hyperlink"/>
      <w:u w:val="single"/>
    </w:rPr>
  </w:style>
  <w:style w:type="paragraph" w:styleId="a4">
    <w:name w:val="footnote text"/>
    <w:basedOn w:val="a"/>
    <w:link w:val="a5"/>
    <w:unhideWhenUsed/>
    <w:rsid w:val="002462CF"/>
    <w:rPr>
      <w:sz w:val="20"/>
      <w:szCs w:val="20"/>
    </w:rPr>
  </w:style>
  <w:style w:type="character" w:customStyle="1" w:styleId="a5">
    <w:name w:val="Текст сноски Знак"/>
    <w:basedOn w:val="a0"/>
    <w:link w:val="a4"/>
    <w:rsid w:val="002462CF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PlusNormal">
    <w:name w:val="ConsPlusNormal"/>
    <w:rsid w:val="002462CF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6">
    <w:name w:val="footnote reference"/>
    <w:semiHidden/>
    <w:unhideWhenUsed/>
    <w:rsid w:val="002462CF"/>
    <w:rPr>
      <w:vertAlign w:val="superscript"/>
    </w:rPr>
  </w:style>
  <w:style w:type="paragraph" w:styleId="a7">
    <w:name w:val="Body Text Indent"/>
    <w:basedOn w:val="a"/>
    <w:link w:val="a8"/>
    <w:rsid w:val="00BB5FA1"/>
    <w:pPr>
      <w:ind w:firstLine="708"/>
    </w:pPr>
    <w:rPr>
      <w:color w:val="333399"/>
      <w:sz w:val="20"/>
    </w:rPr>
  </w:style>
  <w:style w:type="character" w:customStyle="1" w:styleId="a8">
    <w:name w:val="Основной текст с отступом Знак"/>
    <w:basedOn w:val="a0"/>
    <w:link w:val="a7"/>
    <w:rsid w:val="00BB5FA1"/>
    <w:rPr>
      <w:rFonts w:ascii="Times New Roman" w:eastAsia="Times New Roman" w:hAnsi="Times New Roman" w:cs="Times New Roman"/>
      <w:color w:val="333399"/>
      <w:sz w:val="20"/>
      <w:szCs w:val="24"/>
      <w:lang w:eastAsia="ru-RU"/>
    </w:rPr>
  </w:style>
  <w:style w:type="paragraph" w:styleId="HTML">
    <w:name w:val="HTML Preformatted"/>
    <w:basedOn w:val="a"/>
    <w:link w:val="HTML0"/>
    <w:rsid w:val="00BB5FA1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rsid w:val="00BB5FA1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0C1829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0C1829"/>
    <w:rPr>
      <w:rFonts w:ascii="Tahoma" w:eastAsia="Times New Roman" w:hAnsi="Tahoma" w:cs="Tahoma"/>
      <w:sz w:val="16"/>
      <w:szCs w:val="16"/>
      <w:lang w:eastAsia="ru-RU"/>
    </w:rPr>
  </w:style>
  <w:style w:type="paragraph" w:styleId="ab">
    <w:name w:val="List Paragraph"/>
    <w:basedOn w:val="a"/>
    <w:uiPriority w:val="34"/>
    <w:qFormat/>
    <w:rsid w:val="00792980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36557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273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yperlink" Target="consultantplus://offline/ref=A1473247E227ECA7B2ECF04FC07F0477661A523A8827F74B1F275EEE151FCFBAAEA96A263470D67F621DC6D731DF8956C40C7CB8B0B5lD3CE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26B60C1-6A0E-4F76-8ED3-4DB7B174B24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788</TotalTime>
  <Pages>3</Pages>
  <Words>775</Words>
  <Characters>4419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Алёна Александровна Соломина</dc:creator>
  <cp:lastModifiedBy>polzovatel</cp:lastModifiedBy>
  <cp:revision>74</cp:revision>
  <cp:lastPrinted>2021-11-30T00:52:00Z</cp:lastPrinted>
  <dcterms:created xsi:type="dcterms:W3CDTF">2017-06-26T02:36:00Z</dcterms:created>
  <dcterms:modified xsi:type="dcterms:W3CDTF">2021-12-01T00:43:00Z</dcterms:modified>
</cp:coreProperties>
</file>