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B323B" w:rsidRDefault="00C478EA" w:rsidP="008B323B">
      <w:pPr>
        <w:shd w:val="clear" w:color="auto" w:fill="FFFFFF"/>
        <w:spacing w:line="345" w:lineRule="atLeast"/>
        <w:rPr>
          <w:rFonts w:ascii="Arial" w:hAnsi="Arial" w:cs="Arial"/>
          <w:b/>
          <w:bCs/>
          <w:color w:val="1A0DAB"/>
          <w:sz w:val="27"/>
          <w:szCs w:val="27"/>
        </w:rPr>
      </w:pPr>
      <w:r>
        <w:fldChar w:fldCharType="begin"/>
      </w:r>
      <w:r>
        <w:instrText xml:space="preserve"> HYPERLINK "http://www.consultant.ru/document/cons_doc_LAW_52144/" </w:instrText>
      </w:r>
      <w:r>
        <w:fldChar w:fldCharType="separate"/>
      </w:r>
      <w:r w:rsidR="008B323B">
        <w:rPr>
          <w:rStyle w:val="a3"/>
          <w:rFonts w:ascii="Arial" w:hAnsi="Arial" w:cs="Arial"/>
          <w:b/>
          <w:bCs/>
          <w:color w:val="1A0DAB"/>
          <w:sz w:val="27"/>
          <w:szCs w:val="27"/>
        </w:rPr>
        <w:t>Федеральный закон от 24.07.2007 N 209-ФЗ (ред. от 02.07.2021) "О развитии малого и среднего предпринимательства в Российской Федерации" (с изм. и доп., вступ. в силу с 01.01.2022)</w:t>
      </w:r>
      <w:r>
        <w:rPr>
          <w:rStyle w:val="a3"/>
          <w:rFonts w:ascii="Arial" w:hAnsi="Arial" w:cs="Arial"/>
          <w:b/>
          <w:bCs/>
          <w:color w:val="1A0DAB"/>
          <w:sz w:val="27"/>
          <w:szCs w:val="27"/>
        </w:rPr>
        <w:fldChar w:fldCharType="end"/>
      </w:r>
    </w:p>
    <w:p w:rsidR="008B323B" w:rsidRDefault="008B323B" w:rsidP="008B323B">
      <w:pPr>
        <w:pStyle w:val="1"/>
        <w:shd w:val="clear" w:color="auto" w:fill="FFFFFF"/>
        <w:spacing w:before="0" w:beforeAutospacing="0" w:after="0" w:afterAutospacing="0" w:line="450" w:lineRule="atLeast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Статья 19. Информационная поддержка субъектов малого и среднего предпринимательства</w:t>
      </w:r>
    </w:p>
    <w:p w:rsidR="008B323B" w:rsidRDefault="008B323B" w:rsidP="008B323B">
      <w:pPr>
        <w:shd w:val="clear" w:color="auto" w:fill="FFFFFF"/>
        <w:spacing w:line="360" w:lineRule="atLeas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1. </w:t>
      </w:r>
      <w:proofErr w:type="gramStart"/>
      <w:r>
        <w:rPr>
          <w:color w:val="000000"/>
          <w:sz w:val="30"/>
          <w:szCs w:val="30"/>
        </w:rPr>
        <w:t>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государственной власти и 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"Интернет" и информационно-телекоммуникационных сетей и обеспечения их функционирования в целях поддержки субъектов малого и</w:t>
      </w:r>
      <w:proofErr w:type="gramEnd"/>
      <w:r>
        <w:rPr>
          <w:color w:val="000000"/>
          <w:sz w:val="30"/>
          <w:szCs w:val="30"/>
        </w:rPr>
        <w:t xml:space="preserve"> среднего предпринимательства.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(в ред. Федерального </w:t>
      </w:r>
      <w:hyperlink r:id="rId6" w:anchor="dst100016" w:history="1">
        <w:r>
          <w:rPr>
            <w:rStyle w:val="a3"/>
            <w:color w:val="1A0DAB"/>
            <w:sz w:val="28"/>
            <w:szCs w:val="28"/>
          </w:rPr>
          <w:t>закона</w:t>
        </w:r>
      </w:hyperlink>
      <w:r>
        <w:rPr>
          <w:color w:val="828282"/>
          <w:sz w:val="28"/>
          <w:szCs w:val="28"/>
        </w:rPr>
        <w:t> от 23.07.2013 N 238-ФЗ)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(см. те</w:t>
      </w:r>
      <w:proofErr w:type="gramStart"/>
      <w:r>
        <w:rPr>
          <w:color w:val="828282"/>
          <w:sz w:val="28"/>
          <w:szCs w:val="28"/>
        </w:rPr>
        <w:t>кст в пр</w:t>
      </w:r>
      <w:proofErr w:type="gramEnd"/>
      <w:r>
        <w:rPr>
          <w:color w:val="828282"/>
          <w:sz w:val="28"/>
          <w:szCs w:val="28"/>
        </w:rPr>
        <w:t>едыдущей </w:t>
      </w:r>
      <w:hyperlink r:id="rId7" w:history="1">
        <w:r>
          <w:rPr>
            <w:rStyle w:val="a3"/>
            <w:color w:val="1A0DAB"/>
            <w:sz w:val="28"/>
            <w:szCs w:val="28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2. Информационные системы, официальные сайты информационной поддержки субъектов малого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информацией: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(п. 1 в ред. Федерального </w:t>
      </w:r>
      <w:hyperlink r:id="rId8" w:anchor="dst100082" w:history="1">
        <w:r>
          <w:rPr>
            <w:rStyle w:val="a3"/>
            <w:color w:val="1A0DAB"/>
            <w:sz w:val="28"/>
            <w:szCs w:val="28"/>
          </w:rPr>
          <w:t>закона</w:t>
        </w:r>
      </w:hyperlink>
      <w:r>
        <w:rPr>
          <w:color w:val="828282"/>
          <w:sz w:val="28"/>
          <w:szCs w:val="28"/>
        </w:rPr>
        <w:t> от 29.06.2015 N 156-ФЗ)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(см. те</w:t>
      </w:r>
      <w:proofErr w:type="gramStart"/>
      <w:r>
        <w:rPr>
          <w:color w:val="828282"/>
          <w:sz w:val="28"/>
          <w:szCs w:val="28"/>
        </w:rPr>
        <w:t>кст в пр</w:t>
      </w:r>
      <w:proofErr w:type="gramEnd"/>
      <w:r>
        <w:rPr>
          <w:color w:val="828282"/>
          <w:sz w:val="28"/>
          <w:szCs w:val="28"/>
        </w:rPr>
        <w:t>едыдущей </w:t>
      </w:r>
      <w:hyperlink r:id="rId9" w:history="1">
        <w:r>
          <w:rPr>
            <w:rStyle w:val="a3"/>
            <w:color w:val="1A0DAB"/>
            <w:sz w:val="28"/>
            <w:szCs w:val="28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4)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5) о финансово-экономическом состоянии субъектов малого и среднего предпринимательства;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7) о государственном и муниципальном имуществе, включенном в перечни, указанные в </w:t>
      </w:r>
      <w:hyperlink r:id="rId10" w:anchor="dst12" w:history="1">
        <w:r>
          <w:rPr>
            <w:rStyle w:val="a3"/>
            <w:color w:val="1A0DAB"/>
            <w:sz w:val="30"/>
            <w:szCs w:val="30"/>
          </w:rPr>
          <w:t>части 4 статьи 18</w:t>
        </w:r>
      </w:hyperlink>
      <w:r>
        <w:rPr>
          <w:color w:val="000000"/>
          <w:sz w:val="30"/>
          <w:szCs w:val="30"/>
        </w:rPr>
        <w:t> настоящего Федерального закона;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(в ред. Федерального </w:t>
      </w:r>
      <w:hyperlink r:id="rId11" w:anchor="dst100084" w:history="1">
        <w:r>
          <w:rPr>
            <w:rStyle w:val="a3"/>
            <w:color w:val="1A0DAB"/>
            <w:sz w:val="28"/>
            <w:szCs w:val="28"/>
          </w:rPr>
          <w:t>закона</w:t>
        </w:r>
      </w:hyperlink>
      <w:r>
        <w:rPr>
          <w:color w:val="828282"/>
          <w:sz w:val="28"/>
          <w:szCs w:val="28"/>
        </w:rPr>
        <w:t> от 29.06.2015 N 156-ФЗ)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(см. те</w:t>
      </w:r>
      <w:proofErr w:type="gramStart"/>
      <w:r>
        <w:rPr>
          <w:color w:val="828282"/>
          <w:sz w:val="28"/>
          <w:szCs w:val="28"/>
        </w:rPr>
        <w:t>кст в пр</w:t>
      </w:r>
      <w:proofErr w:type="gramEnd"/>
      <w:r>
        <w:rPr>
          <w:color w:val="828282"/>
          <w:sz w:val="28"/>
          <w:szCs w:val="28"/>
        </w:rPr>
        <w:t>едыдущей </w:t>
      </w:r>
      <w:hyperlink r:id="rId12" w:history="1">
        <w:r>
          <w:rPr>
            <w:rStyle w:val="a3"/>
            <w:color w:val="1A0DAB"/>
            <w:sz w:val="28"/>
            <w:szCs w:val="28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(часть 2 в ред. Федерального </w:t>
      </w:r>
      <w:hyperlink r:id="rId13" w:anchor="dst100017" w:history="1">
        <w:r>
          <w:rPr>
            <w:rStyle w:val="a3"/>
            <w:color w:val="1A0DAB"/>
            <w:sz w:val="28"/>
            <w:szCs w:val="28"/>
          </w:rPr>
          <w:t>закона</w:t>
        </w:r>
      </w:hyperlink>
      <w:r>
        <w:rPr>
          <w:color w:val="828282"/>
          <w:sz w:val="28"/>
          <w:szCs w:val="28"/>
        </w:rPr>
        <w:t> от 23.07.2013 N 238-ФЗ)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(см. те</w:t>
      </w:r>
      <w:proofErr w:type="gramStart"/>
      <w:r>
        <w:rPr>
          <w:color w:val="828282"/>
          <w:sz w:val="28"/>
          <w:szCs w:val="28"/>
        </w:rPr>
        <w:t>кст в пр</w:t>
      </w:r>
      <w:proofErr w:type="gramEnd"/>
      <w:r>
        <w:rPr>
          <w:color w:val="828282"/>
          <w:sz w:val="28"/>
          <w:szCs w:val="28"/>
        </w:rPr>
        <w:t>едыдущей </w:t>
      </w:r>
      <w:hyperlink r:id="rId14" w:history="1">
        <w:r>
          <w:rPr>
            <w:rStyle w:val="a3"/>
            <w:color w:val="1A0DAB"/>
            <w:sz w:val="28"/>
            <w:szCs w:val="28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3. </w:t>
      </w:r>
      <w:proofErr w:type="gramStart"/>
      <w:r>
        <w:rPr>
          <w:color w:val="000000"/>
          <w:sz w:val="30"/>
          <w:szCs w:val="30"/>
        </w:rPr>
        <w:t>Информация, указанная в </w:t>
      </w:r>
      <w:hyperlink r:id="rId15" w:anchor="dst100170" w:history="1">
        <w:r>
          <w:rPr>
            <w:rStyle w:val="a3"/>
            <w:color w:val="1A0DAB"/>
            <w:sz w:val="30"/>
            <w:szCs w:val="30"/>
          </w:rPr>
          <w:t>части 2</w:t>
        </w:r>
      </w:hyperlink>
      <w:r>
        <w:rPr>
          <w:color w:val="000000"/>
          <w:sz w:val="30"/>
          <w:szCs w:val="30"/>
        </w:rPr>
        <w:t xml:space="preserve"> настоящей статьи, является общедоступной и размещается в сети "Интернет"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 органами </w:t>
      </w:r>
      <w:r>
        <w:rPr>
          <w:color w:val="000000"/>
          <w:sz w:val="30"/>
          <w:szCs w:val="30"/>
        </w:rPr>
        <w:lastRenderedPageBreak/>
        <w:t>официальных сайтах информационной поддержки субъектов малого и среднего предпринимательства в</w:t>
      </w:r>
      <w:proofErr w:type="gramEnd"/>
      <w:r>
        <w:rPr>
          <w:color w:val="000000"/>
          <w:sz w:val="30"/>
          <w:szCs w:val="30"/>
        </w:rPr>
        <w:t xml:space="preserve"> сети "Интернет".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(в ред. Федерального </w:t>
      </w:r>
      <w:hyperlink r:id="rId16" w:anchor="dst100028" w:history="1">
        <w:r>
          <w:rPr>
            <w:rStyle w:val="a3"/>
            <w:color w:val="1A0DAB"/>
            <w:sz w:val="28"/>
            <w:szCs w:val="28"/>
          </w:rPr>
          <w:t>закона</w:t>
        </w:r>
      </w:hyperlink>
      <w:r>
        <w:rPr>
          <w:color w:val="828282"/>
          <w:sz w:val="28"/>
          <w:szCs w:val="28"/>
        </w:rPr>
        <w:t> от 23.07.2013 N 238-ФЗ)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(см. те</w:t>
      </w:r>
      <w:proofErr w:type="gramStart"/>
      <w:r>
        <w:rPr>
          <w:color w:val="828282"/>
          <w:sz w:val="28"/>
          <w:szCs w:val="28"/>
        </w:rPr>
        <w:t>кст в пр</w:t>
      </w:r>
      <w:proofErr w:type="gramEnd"/>
      <w:r>
        <w:rPr>
          <w:color w:val="828282"/>
          <w:sz w:val="28"/>
          <w:szCs w:val="28"/>
        </w:rPr>
        <w:t>едыдущей </w:t>
      </w:r>
      <w:hyperlink r:id="rId17" w:history="1">
        <w:r>
          <w:rPr>
            <w:rStyle w:val="a3"/>
            <w:color w:val="1A0DAB"/>
            <w:sz w:val="28"/>
            <w:szCs w:val="28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3.1. </w:t>
      </w:r>
      <w:proofErr w:type="gramStart"/>
      <w:r>
        <w:rPr>
          <w:color w:val="000000"/>
          <w:sz w:val="30"/>
          <w:szCs w:val="30"/>
        </w:rPr>
        <w:t>Оказание информационной поддержки физическим лицам, применяющим специальный налоговый режим, осуществляется органами государственной власти и органами местного самоуправления посредством размещения в соответствии с </w:t>
      </w:r>
      <w:hyperlink r:id="rId18" w:anchor="dst24" w:history="1">
        <w:r>
          <w:rPr>
            <w:rStyle w:val="a3"/>
            <w:color w:val="1A0DAB"/>
            <w:sz w:val="30"/>
            <w:szCs w:val="30"/>
          </w:rPr>
          <w:t>частью 3</w:t>
        </w:r>
      </w:hyperlink>
      <w:r>
        <w:rPr>
          <w:color w:val="000000"/>
          <w:sz w:val="30"/>
          <w:szCs w:val="30"/>
        </w:rPr>
        <w:t> настоящей статьи в информационных системах, на официальных сайтах информационной поддержки субъектов малого и среднего предпринимательства в сети "Интернет" информации, необходимой для развития деятельности физических лиц, применяющих специальный налоговый режим, в том числе информации, указанной в </w:t>
      </w:r>
      <w:hyperlink r:id="rId19" w:anchor="dst100275" w:history="1">
        <w:r>
          <w:rPr>
            <w:rStyle w:val="a3"/>
            <w:color w:val="1A0DAB"/>
            <w:sz w:val="30"/>
            <w:szCs w:val="30"/>
          </w:rPr>
          <w:t>пунктах</w:t>
        </w:r>
        <w:proofErr w:type="gramEnd"/>
        <w:r>
          <w:rPr>
            <w:rStyle w:val="a3"/>
            <w:color w:val="1A0DAB"/>
            <w:sz w:val="30"/>
            <w:szCs w:val="30"/>
          </w:rPr>
          <w:t xml:space="preserve"> 1</w:t>
        </w:r>
      </w:hyperlink>
      <w:r>
        <w:rPr>
          <w:color w:val="000000"/>
          <w:sz w:val="30"/>
          <w:szCs w:val="30"/>
        </w:rPr>
        <w:t>, </w:t>
      </w:r>
      <w:hyperlink r:id="rId20" w:anchor="dst20" w:history="1">
        <w:r>
          <w:rPr>
            <w:rStyle w:val="a3"/>
            <w:color w:val="1A0DAB"/>
            <w:sz w:val="30"/>
            <w:szCs w:val="30"/>
          </w:rPr>
          <w:t>6</w:t>
        </w:r>
      </w:hyperlink>
      <w:r>
        <w:rPr>
          <w:color w:val="000000"/>
          <w:sz w:val="30"/>
          <w:szCs w:val="30"/>
        </w:rPr>
        <w:t> и </w:t>
      </w:r>
      <w:hyperlink r:id="rId21" w:anchor="dst21" w:history="1">
        <w:r>
          <w:rPr>
            <w:rStyle w:val="a3"/>
            <w:color w:val="1A0DAB"/>
            <w:sz w:val="30"/>
            <w:szCs w:val="30"/>
          </w:rPr>
          <w:t>7 части 2</w:t>
        </w:r>
      </w:hyperlink>
      <w:r>
        <w:rPr>
          <w:color w:val="000000"/>
          <w:sz w:val="30"/>
          <w:szCs w:val="30"/>
        </w:rPr>
        <w:t> настоящей статьи.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(часть 3.1 введена Федеральным </w:t>
      </w:r>
      <w:hyperlink r:id="rId22" w:anchor="dst100023" w:history="1">
        <w:r>
          <w:rPr>
            <w:rStyle w:val="a3"/>
            <w:color w:val="1A0DAB"/>
            <w:sz w:val="28"/>
            <w:szCs w:val="28"/>
          </w:rPr>
          <w:t>законом</w:t>
        </w:r>
      </w:hyperlink>
      <w:r>
        <w:rPr>
          <w:color w:val="828282"/>
          <w:sz w:val="28"/>
          <w:szCs w:val="28"/>
        </w:rPr>
        <w:t> от 08.06.2020 N 169-ФЗ)</w:t>
      </w:r>
    </w:p>
    <w:p w:rsidR="008B323B" w:rsidRDefault="008B323B" w:rsidP="008B323B">
      <w:pPr>
        <w:shd w:val="clear" w:color="auto" w:fill="FFFFFF"/>
        <w:spacing w:line="36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4. </w:t>
      </w:r>
      <w:hyperlink r:id="rId23" w:anchor="dst100009" w:history="1">
        <w:r>
          <w:rPr>
            <w:rStyle w:val="a3"/>
            <w:color w:val="1A0DAB"/>
            <w:sz w:val="30"/>
            <w:szCs w:val="30"/>
          </w:rPr>
          <w:t>Требования</w:t>
        </w:r>
      </w:hyperlink>
      <w:r>
        <w:rPr>
          <w:color w:val="000000"/>
          <w:sz w:val="30"/>
          <w:szCs w:val="30"/>
        </w:rPr>
        <w:t> к информации, размещенной в сети "Интернет" в соответствии с </w:t>
      </w:r>
      <w:hyperlink r:id="rId24" w:anchor="dst14" w:history="1">
        <w:r>
          <w:rPr>
            <w:rStyle w:val="a3"/>
            <w:color w:val="1A0DAB"/>
            <w:sz w:val="30"/>
            <w:szCs w:val="30"/>
          </w:rPr>
          <w:t>частями 2</w:t>
        </w:r>
      </w:hyperlink>
      <w:r>
        <w:rPr>
          <w:color w:val="000000"/>
          <w:sz w:val="30"/>
          <w:szCs w:val="30"/>
        </w:rPr>
        <w:t> и </w:t>
      </w:r>
      <w:hyperlink r:id="rId25" w:anchor="dst24" w:history="1">
        <w:r>
          <w:rPr>
            <w:rStyle w:val="a3"/>
            <w:color w:val="1A0DAB"/>
            <w:sz w:val="30"/>
            <w:szCs w:val="30"/>
          </w:rPr>
          <w:t>3</w:t>
        </w:r>
      </w:hyperlink>
      <w:r>
        <w:rPr>
          <w:color w:val="000000"/>
          <w:sz w:val="30"/>
          <w:szCs w:val="30"/>
        </w:rPr>
        <w:t> 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8B323B" w:rsidRDefault="008B323B" w:rsidP="008B323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(часть 4 введена Федеральным </w:t>
      </w:r>
      <w:hyperlink r:id="rId26" w:anchor="dst100029" w:history="1">
        <w:r>
          <w:rPr>
            <w:rStyle w:val="a3"/>
            <w:color w:val="1A0DAB"/>
            <w:sz w:val="28"/>
            <w:szCs w:val="28"/>
          </w:rPr>
          <w:t>законом</w:t>
        </w:r>
      </w:hyperlink>
      <w:r>
        <w:rPr>
          <w:color w:val="828282"/>
          <w:sz w:val="28"/>
          <w:szCs w:val="28"/>
        </w:rPr>
        <w:t> от 23.07.2013 N 238-ФЗ)</w:t>
      </w:r>
    </w:p>
    <w:p w:rsidR="00E30E2F" w:rsidRDefault="00E30E2F" w:rsidP="000C44D9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eastAsia="ru-RU"/>
        </w:rPr>
      </w:pPr>
    </w:p>
    <w:p w:rsidR="00E30E2F" w:rsidRDefault="00E30E2F" w:rsidP="000C44D9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eastAsia="ru-RU"/>
        </w:rPr>
      </w:pPr>
    </w:p>
    <w:p w:rsidR="00E30E2F" w:rsidRDefault="00E30E2F" w:rsidP="000C44D9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eastAsia="ru-RU"/>
        </w:rPr>
      </w:pPr>
    </w:p>
    <w:p w:rsidR="00E30E2F" w:rsidRDefault="00E30E2F" w:rsidP="000C44D9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lang w:eastAsia="ru-RU"/>
        </w:rPr>
      </w:pPr>
    </w:p>
    <w:sectPr w:rsidR="00E30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D3022"/>
    <w:multiLevelType w:val="multilevel"/>
    <w:tmpl w:val="AEFE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D8B"/>
    <w:rsid w:val="000C44D9"/>
    <w:rsid w:val="00893687"/>
    <w:rsid w:val="008B323B"/>
    <w:rsid w:val="00905D8B"/>
    <w:rsid w:val="00B540F9"/>
    <w:rsid w:val="00C478EA"/>
    <w:rsid w:val="00DD0F1E"/>
    <w:rsid w:val="00E30E2F"/>
    <w:rsid w:val="00F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4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4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4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0C44D9"/>
  </w:style>
  <w:style w:type="character" w:styleId="a3">
    <w:name w:val="Hyperlink"/>
    <w:basedOn w:val="a0"/>
    <w:uiPriority w:val="99"/>
    <w:unhideWhenUsed/>
    <w:rsid w:val="000C44D9"/>
    <w:rPr>
      <w:color w:val="0000FF"/>
      <w:u w:val="single"/>
    </w:rPr>
  </w:style>
  <w:style w:type="character" w:customStyle="1" w:styleId="entry-meta-item">
    <w:name w:val="entry-meta-item"/>
    <w:basedOn w:val="a0"/>
    <w:rsid w:val="000C44D9"/>
  </w:style>
  <w:style w:type="character" w:customStyle="1" w:styleId="penci-post-countview-number">
    <w:name w:val="penci-post-countview-number"/>
    <w:basedOn w:val="a0"/>
    <w:rsid w:val="000C44D9"/>
  </w:style>
  <w:style w:type="paragraph" w:customStyle="1" w:styleId="go-night-color">
    <w:name w:val="go-night-color"/>
    <w:basedOn w:val="a"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B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4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4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4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0C44D9"/>
  </w:style>
  <w:style w:type="character" w:styleId="a3">
    <w:name w:val="Hyperlink"/>
    <w:basedOn w:val="a0"/>
    <w:uiPriority w:val="99"/>
    <w:unhideWhenUsed/>
    <w:rsid w:val="000C44D9"/>
    <w:rPr>
      <w:color w:val="0000FF"/>
      <w:u w:val="single"/>
    </w:rPr>
  </w:style>
  <w:style w:type="character" w:customStyle="1" w:styleId="entry-meta-item">
    <w:name w:val="entry-meta-item"/>
    <w:basedOn w:val="a0"/>
    <w:rsid w:val="000C44D9"/>
  </w:style>
  <w:style w:type="character" w:customStyle="1" w:styleId="penci-post-countview-number">
    <w:name w:val="penci-post-countview-number"/>
    <w:basedOn w:val="a0"/>
    <w:rsid w:val="000C44D9"/>
  </w:style>
  <w:style w:type="paragraph" w:customStyle="1" w:styleId="go-night-color">
    <w:name w:val="go-night-color"/>
    <w:basedOn w:val="a"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B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8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62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419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3368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49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22846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1352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838266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76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1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84998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601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28582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5442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4174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590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57463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484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3982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281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9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78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33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4056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2826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62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2724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532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574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4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701353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33179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24143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6111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39396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33461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17717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6797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34756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8261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233612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49791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45757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597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027662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671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558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7603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90037">
          <w:marLeft w:val="150"/>
          <w:marRight w:val="0"/>
          <w:marTop w:val="0"/>
          <w:marBottom w:val="15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</w:div>
      </w:divsChild>
    </w:div>
    <w:div w:id="14875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63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78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1072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671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6979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84851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12054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8546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6878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1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0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4821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22745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43087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3759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8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8098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4523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82168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43764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8219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9401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5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220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1561/5bdc78bf7e3015a0ea0c0ea5bef708a6c79e2f0a/" TargetMode="External"/><Relationship Id="rId13" Type="http://schemas.openxmlformats.org/officeDocument/2006/relationships/hyperlink" Target="http://www.consultant.ru/document/cons_doc_LAW_149674/3d0cac60971a511280cbba229d9b6329c07731f7/" TargetMode="External"/><Relationship Id="rId18" Type="http://schemas.openxmlformats.org/officeDocument/2006/relationships/hyperlink" Target="http://www.consultant.ru/document/cons_doc_LAW_389676/40fc2c2e6b8e165c274d690b2b85d831aec93e56/" TargetMode="External"/><Relationship Id="rId26" Type="http://schemas.openxmlformats.org/officeDocument/2006/relationships/hyperlink" Target="http://www.consultant.ru/document/cons_doc_LAW_149674/3d0cac60971a511280cbba229d9b6329c07731f7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389676/40fc2c2e6b8e165c274d690b2b85d831aec93e56/" TargetMode="External"/><Relationship Id="rId7" Type="http://schemas.openxmlformats.org/officeDocument/2006/relationships/hyperlink" Target="http://www.consultant.ru/document/cons_doc_LAW_52144/40fc2c2e6b8e165c274d690b2b85d831aec93e56/" TargetMode="External"/><Relationship Id="rId12" Type="http://schemas.openxmlformats.org/officeDocument/2006/relationships/hyperlink" Target="http://www.consultant.ru/document/cons_doc_LAW_52144/40fc2c2e6b8e165c274d690b2b85d831aec93e56/" TargetMode="External"/><Relationship Id="rId17" Type="http://schemas.openxmlformats.org/officeDocument/2006/relationships/hyperlink" Target="http://www.consultant.ru/document/cons_doc_LAW_52144/40fc2c2e6b8e165c274d690b2b85d831aec93e56/" TargetMode="External"/><Relationship Id="rId25" Type="http://schemas.openxmlformats.org/officeDocument/2006/relationships/hyperlink" Target="http://www.consultant.ru/document/cons_doc_LAW_389676/40fc2c2e6b8e165c274d690b2b85d831aec93e56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49674/3d0cac60971a511280cbba229d9b6329c07731f7/" TargetMode="External"/><Relationship Id="rId20" Type="http://schemas.openxmlformats.org/officeDocument/2006/relationships/hyperlink" Target="http://www.consultant.ru/document/cons_doc_LAW_389676/40fc2c2e6b8e165c274d690b2b85d831aec93e5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9674/3d0cac60971a511280cbba229d9b6329c07731f7/" TargetMode="External"/><Relationship Id="rId11" Type="http://schemas.openxmlformats.org/officeDocument/2006/relationships/hyperlink" Target="http://www.consultant.ru/document/cons_doc_LAW_191561/5bdc78bf7e3015a0ea0c0ea5bef708a6c79e2f0a/" TargetMode="External"/><Relationship Id="rId24" Type="http://schemas.openxmlformats.org/officeDocument/2006/relationships/hyperlink" Target="http://www.consultant.ru/document/cons_doc_LAW_389676/40fc2c2e6b8e165c274d690b2b85d831aec93e5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89676/40fc2c2e6b8e165c274d690b2b85d831aec93e56/" TargetMode="External"/><Relationship Id="rId23" Type="http://schemas.openxmlformats.org/officeDocument/2006/relationships/hyperlink" Target="http://www.consultant.ru/document/cons_doc_LAW_185467/9c130c452a691e347b8af8a14bd5c0b40f01c162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389676/7705ea248eb2ec0cf267513902ed8f43cc104c97/" TargetMode="External"/><Relationship Id="rId19" Type="http://schemas.openxmlformats.org/officeDocument/2006/relationships/hyperlink" Target="http://www.consultant.ru/document/cons_doc_LAW_389676/40fc2c2e6b8e165c274d690b2b85d831aec93e56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52144/40fc2c2e6b8e165c274d690b2b85d831aec93e56/" TargetMode="External"/><Relationship Id="rId14" Type="http://schemas.openxmlformats.org/officeDocument/2006/relationships/hyperlink" Target="http://www.consultant.ru/document/cons_doc_LAW_52144/40fc2c2e6b8e165c274d690b2b85d831aec93e56/" TargetMode="External"/><Relationship Id="rId22" Type="http://schemas.openxmlformats.org/officeDocument/2006/relationships/hyperlink" Target="http://www.consultant.ru/document/cons_doc_LAW_354466/3d0cac60971a511280cbba229d9b6329c07731f7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polzovatel</cp:lastModifiedBy>
  <cp:revision>5</cp:revision>
  <dcterms:created xsi:type="dcterms:W3CDTF">2022-05-12T07:18:00Z</dcterms:created>
  <dcterms:modified xsi:type="dcterms:W3CDTF">2022-05-25T08:16:00Z</dcterms:modified>
</cp:coreProperties>
</file>