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4CB" w:rsidRPr="008344CB" w:rsidRDefault="008344CB" w:rsidP="008344CB">
      <w:pPr>
        <w:shd w:val="clear" w:color="auto" w:fill="FFFFFF"/>
        <w:jc w:val="center"/>
        <w:rPr>
          <w:sz w:val="22"/>
          <w:szCs w:val="22"/>
        </w:rPr>
      </w:pPr>
      <w:r w:rsidRPr="008344CB">
        <w:rPr>
          <w:b/>
          <w:bCs/>
          <w:color w:val="323232"/>
          <w:spacing w:val="-11"/>
          <w:sz w:val="22"/>
          <w:szCs w:val="22"/>
        </w:rPr>
        <w:t>Российская Федерация</w:t>
      </w:r>
    </w:p>
    <w:p w:rsidR="008344CB" w:rsidRPr="008344CB" w:rsidRDefault="008344CB" w:rsidP="008344CB">
      <w:pPr>
        <w:shd w:val="clear" w:color="auto" w:fill="FFFFFF"/>
        <w:tabs>
          <w:tab w:val="left" w:pos="0"/>
        </w:tabs>
        <w:jc w:val="center"/>
        <w:rPr>
          <w:b/>
          <w:bCs/>
          <w:color w:val="323232"/>
          <w:spacing w:val="-11"/>
          <w:sz w:val="22"/>
          <w:szCs w:val="22"/>
        </w:rPr>
      </w:pPr>
      <w:r w:rsidRPr="008344CB">
        <w:rPr>
          <w:b/>
          <w:bCs/>
          <w:color w:val="323232"/>
          <w:spacing w:val="-11"/>
          <w:sz w:val="22"/>
          <w:szCs w:val="22"/>
        </w:rPr>
        <w:t>Иркутская  область</w:t>
      </w:r>
    </w:p>
    <w:p w:rsidR="008344CB" w:rsidRPr="008344CB" w:rsidRDefault="008344CB" w:rsidP="008344CB">
      <w:pPr>
        <w:shd w:val="clear" w:color="auto" w:fill="FFFFFF"/>
        <w:jc w:val="center"/>
        <w:rPr>
          <w:sz w:val="22"/>
          <w:szCs w:val="22"/>
        </w:rPr>
      </w:pPr>
      <w:r w:rsidRPr="008344CB">
        <w:rPr>
          <w:b/>
          <w:bCs/>
          <w:color w:val="323232"/>
          <w:spacing w:val="-12"/>
          <w:sz w:val="22"/>
          <w:szCs w:val="22"/>
        </w:rPr>
        <w:t>Усольское районное муниципальное образование</w:t>
      </w:r>
    </w:p>
    <w:p w:rsidR="008344CB" w:rsidRPr="008344CB" w:rsidRDefault="008344CB" w:rsidP="008344CB">
      <w:pPr>
        <w:shd w:val="clear" w:color="auto" w:fill="FFFFFF"/>
        <w:jc w:val="center"/>
        <w:rPr>
          <w:sz w:val="22"/>
          <w:szCs w:val="22"/>
        </w:rPr>
      </w:pPr>
      <w:r>
        <w:rPr>
          <w:b/>
          <w:bCs/>
          <w:color w:val="323232"/>
          <w:spacing w:val="49"/>
          <w:sz w:val="22"/>
          <w:szCs w:val="22"/>
        </w:rPr>
        <w:t>Дума</w:t>
      </w:r>
    </w:p>
    <w:p w:rsidR="008344CB" w:rsidRPr="008344CB" w:rsidRDefault="008344CB" w:rsidP="008344CB">
      <w:pPr>
        <w:shd w:val="clear" w:color="auto" w:fill="FFFFFF"/>
        <w:jc w:val="center"/>
        <w:rPr>
          <w:sz w:val="22"/>
          <w:szCs w:val="22"/>
        </w:rPr>
      </w:pPr>
      <w:r w:rsidRPr="008344CB">
        <w:rPr>
          <w:b/>
          <w:bCs/>
          <w:color w:val="323232"/>
          <w:spacing w:val="-10"/>
          <w:sz w:val="22"/>
          <w:szCs w:val="22"/>
        </w:rPr>
        <w:t>Сельского поселения</w:t>
      </w:r>
    </w:p>
    <w:p w:rsidR="008344CB" w:rsidRDefault="008344CB" w:rsidP="008344CB">
      <w:pPr>
        <w:shd w:val="clear" w:color="auto" w:fill="FFFFFF"/>
        <w:tabs>
          <w:tab w:val="left" w:leader="underscore" w:pos="1649"/>
        </w:tabs>
        <w:jc w:val="center"/>
        <w:rPr>
          <w:b/>
          <w:bCs/>
          <w:color w:val="323232"/>
          <w:spacing w:val="-11"/>
          <w:sz w:val="22"/>
          <w:szCs w:val="22"/>
        </w:rPr>
      </w:pPr>
      <w:r w:rsidRPr="008344CB">
        <w:rPr>
          <w:b/>
          <w:bCs/>
          <w:color w:val="323232"/>
          <w:spacing w:val="-11"/>
          <w:sz w:val="22"/>
          <w:szCs w:val="22"/>
        </w:rPr>
        <w:t>Новомальтинского муниципального образования</w:t>
      </w:r>
    </w:p>
    <w:p w:rsidR="008344CB" w:rsidRDefault="008344CB" w:rsidP="00F77BB7">
      <w:pPr>
        <w:shd w:val="clear" w:color="auto" w:fill="FFFFFF"/>
        <w:spacing w:line="319" w:lineRule="exact"/>
        <w:jc w:val="center"/>
        <w:rPr>
          <w:b/>
          <w:bCs/>
          <w:color w:val="323232"/>
          <w:spacing w:val="49"/>
          <w:sz w:val="16"/>
          <w:szCs w:val="16"/>
        </w:rPr>
      </w:pPr>
    </w:p>
    <w:p w:rsidR="00F77BB7" w:rsidRPr="00F77BB7" w:rsidRDefault="00467F87" w:rsidP="00F77BB7">
      <w:pPr>
        <w:shd w:val="clear" w:color="auto" w:fill="FFFFFF"/>
        <w:spacing w:line="319" w:lineRule="exact"/>
        <w:jc w:val="center"/>
        <w:rPr>
          <w:b/>
          <w:bCs/>
          <w:color w:val="323232"/>
          <w:spacing w:val="49"/>
          <w:sz w:val="16"/>
          <w:szCs w:val="16"/>
        </w:rPr>
      </w:pPr>
      <w:r>
        <w:rPr>
          <w:b/>
          <w:bCs/>
          <w:color w:val="323232"/>
          <w:spacing w:val="49"/>
          <w:sz w:val="16"/>
          <w:szCs w:val="16"/>
        </w:rPr>
        <w:t>РЕШЕНИЕ</w:t>
      </w:r>
    </w:p>
    <w:p w:rsidR="00F77BB7" w:rsidRPr="00467F87" w:rsidRDefault="00F77BB7" w:rsidP="00F77BB7">
      <w:pPr>
        <w:shd w:val="clear" w:color="auto" w:fill="FFFFFF"/>
        <w:spacing w:line="319" w:lineRule="exact"/>
        <w:rPr>
          <w:b/>
          <w:color w:val="323232"/>
          <w:sz w:val="16"/>
          <w:szCs w:val="16"/>
        </w:rPr>
      </w:pPr>
      <w:r w:rsidRPr="00467F87">
        <w:rPr>
          <w:b/>
          <w:color w:val="323232"/>
          <w:spacing w:val="-19"/>
          <w:sz w:val="16"/>
          <w:szCs w:val="16"/>
        </w:rPr>
        <w:t xml:space="preserve">От 28.12..2021г                                                                                                                     </w:t>
      </w:r>
      <w:r w:rsidR="00467F87">
        <w:rPr>
          <w:b/>
          <w:color w:val="323232"/>
          <w:spacing w:val="-19"/>
          <w:sz w:val="16"/>
          <w:szCs w:val="16"/>
        </w:rPr>
        <w:t xml:space="preserve">                                                                                                                                                                                                                                                                                                 </w:t>
      </w:r>
      <w:r w:rsidRPr="00467F87">
        <w:rPr>
          <w:b/>
          <w:color w:val="323232"/>
          <w:spacing w:val="-19"/>
          <w:sz w:val="16"/>
          <w:szCs w:val="16"/>
        </w:rPr>
        <w:t xml:space="preserve">          </w:t>
      </w:r>
      <w:r w:rsidRPr="00467F87">
        <w:rPr>
          <w:b/>
          <w:color w:val="323232"/>
          <w:sz w:val="16"/>
          <w:szCs w:val="16"/>
        </w:rPr>
        <w:t>№  156</w:t>
      </w:r>
    </w:p>
    <w:p w:rsidR="00F77BB7" w:rsidRPr="00F77BB7" w:rsidRDefault="00F77BB7" w:rsidP="00467F87">
      <w:pPr>
        <w:jc w:val="center"/>
        <w:rPr>
          <w:b/>
          <w:color w:val="auto"/>
          <w:sz w:val="16"/>
          <w:szCs w:val="16"/>
        </w:rPr>
      </w:pPr>
      <w:r w:rsidRPr="00F77BB7">
        <w:rPr>
          <w:b/>
          <w:color w:val="auto"/>
          <w:sz w:val="16"/>
          <w:szCs w:val="16"/>
        </w:rPr>
        <w:t>О внесении изменений в решение Думы от 24.12.2020г.</w:t>
      </w:r>
      <w:r w:rsidR="00467F87">
        <w:rPr>
          <w:b/>
          <w:color w:val="auto"/>
          <w:sz w:val="16"/>
          <w:szCs w:val="16"/>
        </w:rPr>
        <w:t xml:space="preserve"> </w:t>
      </w:r>
      <w:r w:rsidRPr="00F77BB7">
        <w:rPr>
          <w:b/>
          <w:color w:val="auto"/>
          <w:sz w:val="16"/>
          <w:szCs w:val="16"/>
        </w:rPr>
        <w:t xml:space="preserve">№ 118 «О бюджете Новомальтинского сельского поселения Усольского муниципального района Иркутской области на 2021 год и плановый </w:t>
      </w:r>
      <w:r w:rsidR="00467F87">
        <w:rPr>
          <w:b/>
          <w:color w:val="auto"/>
          <w:sz w:val="16"/>
          <w:szCs w:val="16"/>
        </w:rPr>
        <w:t>период 2022 и 2023 годов».</w:t>
      </w:r>
    </w:p>
    <w:p w:rsidR="00F77BB7" w:rsidRPr="00F77BB7" w:rsidRDefault="00F77BB7" w:rsidP="00467F87">
      <w:pPr>
        <w:shd w:val="clear" w:color="auto" w:fill="FFFFFF"/>
        <w:ind w:right="-79"/>
        <w:jc w:val="both"/>
        <w:rPr>
          <w:color w:val="auto"/>
          <w:sz w:val="16"/>
          <w:szCs w:val="16"/>
        </w:rPr>
      </w:pPr>
      <w:r w:rsidRPr="00F77BB7">
        <w:rPr>
          <w:color w:val="auto"/>
          <w:sz w:val="16"/>
          <w:szCs w:val="16"/>
        </w:rPr>
        <w:t>В соответствии с Федеральным законом от 06.10.2003г. № 131-ФЗ « Об общих принципах организации местного самоуправления в Российской Федерации», Бюджетным Кодексом Российской Федерации, решением Думы сельского поселения Новомальтинского муниципального образования от 27.02.2020г. № 97 (в редакции от 25.02.2021г.№120) «Об утверждении Положения о бюджетном процессе в сельском поселении Новомальтинском муниципальном образовании», руководствуясь ст. 31,47, 57, 58,59 Устава Новомальтинского сельского поселения Усольского муниципального района Иркутской области, Дума Новомальтинского сельского поселения Усольского муниципального района Иркутской области</w:t>
      </w:r>
    </w:p>
    <w:p w:rsidR="00F77BB7" w:rsidRPr="00F77BB7" w:rsidRDefault="00F77BB7" w:rsidP="00F77BB7">
      <w:pPr>
        <w:jc w:val="both"/>
        <w:rPr>
          <w:color w:val="auto"/>
          <w:sz w:val="16"/>
          <w:szCs w:val="16"/>
        </w:rPr>
      </w:pPr>
      <w:r w:rsidRPr="00F77BB7">
        <w:rPr>
          <w:color w:val="auto"/>
          <w:sz w:val="16"/>
          <w:szCs w:val="16"/>
        </w:rPr>
        <w:t>РЕШИЛА:</w:t>
      </w:r>
    </w:p>
    <w:p w:rsidR="00F77BB7" w:rsidRPr="00F77BB7" w:rsidRDefault="00F77BB7" w:rsidP="00467F87">
      <w:pPr>
        <w:jc w:val="both"/>
        <w:rPr>
          <w:color w:val="auto"/>
          <w:sz w:val="16"/>
          <w:szCs w:val="16"/>
        </w:rPr>
      </w:pPr>
      <w:r w:rsidRPr="00F77BB7">
        <w:rPr>
          <w:color w:val="auto"/>
          <w:sz w:val="16"/>
          <w:szCs w:val="16"/>
        </w:rPr>
        <w:t>1.Внести следующие изменения и дополнения в решение Думы от 24.12.2020г. № 118 «О бюджете Новомальтинского сельского поселения Усольского муниципального района Иркутской области  на 2021 год и плановый период 2022 и 2023 годов» ( изменение от 30.03.2021г. № 127,от 29.06.2021г. №133, от 30.09.2021г. № 139, от 30.11.2021г. № 145):</w:t>
      </w:r>
    </w:p>
    <w:p w:rsidR="00F77BB7" w:rsidRPr="00F77BB7" w:rsidRDefault="00F77BB7" w:rsidP="00467F87">
      <w:pPr>
        <w:jc w:val="both"/>
        <w:rPr>
          <w:color w:val="auto"/>
          <w:sz w:val="16"/>
          <w:szCs w:val="16"/>
        </w:rPr>
      </w:pPr>
      <w:r w:rsidRPr="00F77BB7">
        <w:rPr>
          <w:color w:val="auto"/>
          <w:sz w:val="16"/>
          <w:szCs w:val="16"/>
        </w:rPr>
        <w:t>1.1.Статью 1 изложить в новой редакции:</w:t>
      </w:r>
    </w:p>
    <w:p w:rsidR="00F77BB7" w:rsidRPr="00F77BB7" w:rsidRDefault="00F77BB7" w:rsidP="00467F87">
      <w:pPr>
        <w:jc w:val="both"/>
        <w:rPr>
          <w:color w:val="auto"/>
          <w:sz w:val="16"/>
          <w:szCs w:val="16"/>
        </w:rPr>
      </w:pPr>
      <w:r w:rsidRPr="00F77BB7">
        <w:rPr>
          <w:color w:val="auto"/>
          <w:sz w:val="16"/>
          <w:szCs w:val="16"/>
        </w:rPr>
        <w:t>«1.1.Утвердить основные характеристики бюджета Новомальтинского сельского поселения Усольского муниципального района Иркутской области (далее– местный бюджет) на 2021год:</w:t>
      </w:r>
    </w:p>
    <w:p w:rsidR="00F77BB7" w:rsidRPr="00F77BB7" w:rsidRDefault="00F77BB7" w:rsidP="00467F87">
      <w:pPr>
        <w:jc w:val="both"/>
        <w:rPr>
          <w:color w:val="auto"/>
          <w:sz w:val="16"/>
          <w:szCs w:val="16"/>
        </w:rPr>
      </w:pPr>
      <w:r w:rsidRPr="00F77BB7">
        <w:rPr>
          <w:color w:val="auto"/>
          <w:sz w:val="16"/>
          <w:szCs w:val="16"/>
        </w:rPr>
        <w:t>общий объем доходов бюджета в сумме 21593,89 тыс. рублей, из них объем межбюджетных трансфертов, получаемых их других бюджетов бюджетной системы Российской Федерации в сумме 18478,92 тыс. рублей;</w:t>
      </w:r>
    </w:p>
    <w:p w:rsidR="00F77BB7" w:rsidRPr="00F77BB7" w:rsidRDefault="00F77BB7" w:rsidP="00467F87">
      <w:pPr>
        <w:jc w:val="both"/>
        <w:rPr>
          <w:color w:val="auto"/>
          <w:sz w:val="16"/>
          <w:szCs w:val="16"/>
        </w:rPr>
      </w:pPr>
      <w:r w:rsidRPr="00F77BB7">
        <w:rPr>
          <w:color w:val="auto"/>
          <w:sz w:val="16"/>
          <w:szCs w:val="16"/>
        </w:rPr>
        <w:t>общий объем расходов бюджета в сумме 21744,54 тыс. рублей;</w:t>
      </w:r>
    </w:p>
    <w:p w:rsidR="00F77BB7" w:rsidRPr="00F77BB7" w:rsidRDefault="00F77BB7" w:rsidP="00467F87">
      <w:pPr>
        <w:jc w:val="both"/>
        <w:rPr>
          <w:color w:val="auto"/>
          <w:sz w:val="16"/>
          <w:szCs w:val="16"/>
        </w:rPr>
      </w:pPr>
      <w:r w:rsidRPr="00F77BB7">
        <w:rPr>
          <w:color w:val="auto"/>
          <w:sz w:val="16"/>
          <w:szCs w:val="16"/>
        </w:rPr>
        <w:t>размер дефицита бюджета на 2021 год в сумме 150,65 тыс. рублей, или 4,84 % утверждённого общего годового объёма доходов бюджета без учёта утверждённого объёма безвозмездных поступлений, в том числе за счёт изменение остатков средств на счетах по учёту средств бюджета Новомальтинского сельского поселения Усольского муниципального района Иркутской области в сумме 10,65 тыс.руб.</w:t>
      </w:r>
    </w:p>
    <w:p w:rsidR="00F77BB7" w:rsidRPr="00F77BB7" w:rsidRDefault="00F77BB7" w:rsidP="00467F87">
      <w:pPr>
        <w:autoSpaceDE w:val="0"/>
        <w:autoSpaceDN w:val="0"/>
        <w:adjustRightInd w:val="0"/>
        <w:jc w:val="both"/>
        <w:rPr>
          <w:color w:val="auto"/>
          <w:sz w:val="16"/>
          <w:szCs w:val="16"/>
        </w:rPr>
      </w:pPr>
      <w:r w:rsidRPr="00F77BB7">
        <w:rPr>
          <w:color w:val="auto"/>
          <w:sz w:val="16"/>
          <w:szCs w:val="16"/>
        </w:rPr>
        <w:t>1.2. Статья 6 изложить в новой редакции:</w:t>
      </w:r>
    </w:p>
    <w:p w:rsidR="00F77BB7" w:rsidRPr="00F77BB7" w:rsidRDefault="00F77BB7" w:rsidP="00467F87">
      <w:pPr>
        <w:widowControl w:val="0"/>
        <w:autoSpaceDE w:val="0"/>
        <w:autoSpaceDN w:val="0"/>
        <w:adjustRightInd w:val="0"/>
        <w:rPr>
          <w:color w:val="auto"/>
          <w:sz w:val="16"/>
          <w:szCs w:val="16"/>
        </w:rPr>
      </w:pPr>
      <w:r w:rsidRPr="00F77BB7">
        <w:rPr>
          <w:color w:val="auto"/>
          <w:sz w:val="16"/>
          <w:szCs w:val="16"/>
        </w:rPr>
        <w:t xml:space="preserve">«Установить, что в расходной части бюджета Новомальтинского сельского поселения Усольского муниципального района Иркутской области создаётся резервный фонд администрации сельского поселения Усольского муниципального района Иркутской области </w:t>
      </w:r>
    </w:p>
    <w:p w:rsidR="00F77BB7" w:rsidRPr="00F77BB7" w:rsidRDefault="00F77BB7" w:rsidP="00467F87">
      <w:pPr>
        <w:widowControl w:val="0"/>
        <w:autoSpaceDE w:val="0"/>
        <w:autoSpaceDN w:val="0"/>
        <w:adjustRightInd w:val="0"/>
        <w:rPr>
          <w:color w:val="auto"/>
          <w:sz w:val="16"/>
          <w:szCs w:val="16"/>
        </w:rPr>
      </w:pPr>
      <w:r w:rsidRPr="00F77BB7">
        <w:rPr>
          <w:color w:val="auto"/>
          <w:sz w:val="16"/>
          <w:szCs w:val="16"/>
        </w:rPr>
        <w:t>на 2021 год в сумме 0,0 тыс. рублей</w:t>
      </w:r>
    </w:p>
    <w:p w:rsidR="00F77BB7" w:rsidRPr="00F77BB7" w:rsidRDefault="00F77BB7" w:rsidP="00467F87">
      <w:pPr>
        <w:autoSpaceDE w:val="0"/>
        <w:autoSpaceDN w:val="0"/>
        <w:adjustRightInd w:val="0"/>
        <w:jc w:val="both"/>
        <w:rPr>
          <w:color w:val="auto"/>
          <w:sz w:val="16"/>
          <w:szCs w:val="16"/>
        </w:rPr>
      </w:pPr>
      <w:r w:rsidRPr="00F77BB7">
        <w:rPr>
          <w:color w:val="auto"/>
          <w:sz w:val="16"/>
          <w:szCs w:val="16"/>
        </w:rPr>
        <w:t>на 2022 год в сумме 20,0 тыс. рублей</w:t>
      </w:r>
    </w:p>
    <w:p w:rsidR="00F77BB7" w:rsidRPr="00F77BB7" w:rsidRDefault="00F77BB7" w:rsidP="00467F87">
      <w:pPr>
        <w:autoSpaceDE w:val="0"/>
        <w:autoSpaceDN w:val="0"/>
        <w:adjustRightInd w:val="0"/>
        <w:jc w:val="both"/>
        <w:rPr>
          <w:color w:val="auto"/>
          <w:sz w:val="16"/>
          <w:szCs w:val="16"/>
        </w:rPr>
      </w:pPr>
      <w:r w:rsidRPr="00F77BB7">
        <w:rPr>
          <w:color w:val="auto"/>
          <w:sz w:val="16"/>
          <w:szCs w:val="16"/>
        </w:rPr>
        <w:t xml:space="preserve">на 2023 год в сумме 20,0 тыс. рублей.» </w:t>
      </w:r>
    </w:p>
    <w:p w:rsidR="00F77BB7" w:rsidRPr="00F77BB7" w:rsidRDefault="00F77BB7" w:rsidP="00467F87">
      <w:pPr>
        <w:autoSpaceDE w:val="0"/>
        <w:autoSpaceDN w:val="0"/>
        <w:adjustRightInd w:val="0"/>
        <w:jc w:val="both"/>
        <w:rPr>
          <w:color w:val="auto"/>
          <w:sz w:val="16"/>
          <w:szCs w:val="16"/>
        </w:rPr>
      </w:pPr>
      <w:r w:rsidRPr="00F77BB7">
        <w:rPr>
          <w:color w:val="auto"/>
          <w:sz w:val="16"/>
          <w:szCs w:val="16"/>
        </w:rPr>
        <w:t>1.3.</w:t>
      </w:r>
      <w:r w:rsidRPr="00F77BB7">
        <w:rPr>
          <w:bCs/>
          <w:sz w:val="16"/>
          <w:szCs w:val="16"/>
        </w:rPr>
        <w:t xml:space="preserve">Приложение 1,5,6,7,8,17, </w:t>
      </w:r>
      <w:r w:rsidRPr="00F77BB7">
        <w:rPr>
          <w:color w:val="auto"/>
          <w:sz w:val="16"/>
          <w:szCs w:val="16"/>
        </w:rPr>
        <w:t>к Решению Думы Новомальтинского сельского поселения Усольского муниципального района Иркутской области от 24.12.2020 года № 118 «О бюджете Новомальтинского сельского поселения Усольского  муниципального района Иркутской области на 2021 год и плановый период 2022-2023 годов» изложить в новой редакции.</w:t>
      </w:r>
    </w:p>
    <w:p w:rsidR="00F77BB7" w:rsidRPr="00F77BB7" w:rsidRDefault="00F77BB7" w:rsidP="00467F87">
      <w:pPr>
        <w:jc w:val="both"/>
        <w:rPr>
          <w:bCs/>
          <w:sz w:val="16"/>
          <w:szCs w:val="16"/>
        </w:rPr>
      </w:pPr>
      <w:r w:rsidRPr="00F77BB7">
        <w:rPr>
          <w:bCs/>
          <w:sz w:val="16"/>
          <w:szCs w:val="16"/>
        </w:rPr>
        <w:t>2.Опубликовать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r w:rsidRPr="00F77BB7">
        <w:rPr>
          <w:bCs/>
          <w:sz w:val="16"/>
          <w:szCs w:val="16"/>
          <w:lang w:val="en-US"/>
        </w:rPr>
        <w:t>novomaltinsk</w:t>
      </w:r>
      <w:r w:rsidRPr="00F77BB7">
        <w:rPr>
          <w:bCs/>
          <w:sz w:val="16"/>
          <w:szCs w:val="16"/>
        </w:rPr>
        <w:t>.</w:t>
      </w:r>
      <w:r w:rsidRPr="00F77BB7">
        <w:rPr>
          <w:bCs/>
          <w:sz w:val="16"/>
          <w:szCs w:val="16"/>
          <w:lang w:val="en-US"/>
        </w:rPr>
        <w:t>ru</w:t>
      </w:r>
    </w:p>
    <w:p w:rsidR="00F77BB7" w:rsidRPr="00F77BB7" w:rsidRDefault="00F77BB7" w:rsidP="00467F87">
      <w:pPr>
        <w:jc w:val="both"/>
        <w:rPr>
          <w:bCs/>
          <w:sz w:val="16"/>
          <w:szCs w:val="16"/>
        </w:rPr>
      </w:pPr>
      <w:r w:rsidRPr="00F77BB7">
        <w:rPr>
          <w:bCs/>
          <w:sz w:val="16"/>
          <w:szCs w:val="16"/>
        </w:rPr>
        <w:t>3.Настоящее решение вступает в силу со дня его официального опубликования.</w:t>
      </w:r>
    </w:p>
    <w:p w:rsidR="00F77BB7" w:rsidRPr="00F77BB7" w:rsidRDefault="00F77BB7" w:rsidP="00467F87">
      <w:pPr>
        <w:jc w:val="both"/>
        <w:rPr>
          <w:bCs/>
          <w:sz w:val="16"/>
          <w:szCs w:val="16"/>
        </w:rPr>
      </w:pPr>
      <w:r w:rsidRPr="00F77BB7">
        <w:rPr>
          <w:bCs/>
          <w:sz w:val="16"/>
          <w:szCs w:val="16"/>
        </w:rPr>
        <w:t>4.Контроль за данным решением оставляю за собой.</w:t>
      </w:r>
    </w:p>
    <w:p w:rsidR="00F77BB7" w:rsidRPr="00F77BB7" w:rsidRDefault="00F77BB7" w:rsidP="00F77BB7">
      <w:pPr>
        <w:autoSpaceDE w:val="0"/>
        <w:autoSpaceDN w:val="0"/>
        <w:adjustRightInd w:val="0"/>
        <w:jc w:val="both"/>
        <w:rPr>
          <w:color w:val="auto"/>
          <w:sz w:val="16"/>
          <w:szCs w:val="16"/>
        </w:rPr>
      </w:pPr>
    </w:p>
    <w:p w:rsidR="00F77BB7" w:rsidRPr="00F77BB7" w:rsidRDefault="00F77BB7" w:rsidP="00F77BB7">
      <w:pPr>
        <w:autoSpaceDE w:val="0"/>
        <w:autoSpaceDN w:val="0"/>
        <w:adjustRightInd w:val="0"/>
        <w:rPr>
          <w:color w:val="auto"/>
          <w:sz w:val="16"/>
          <w:szCs w:val="16"/>
        </w:rPr>
      </w:pPr>
      <w:r w:rsidRPr="00F77BB7">
        <w:rPr>
          <w:color w:val="auto"/>
          <w:sz w:val="16"/>
          <w:szCs w:val="16"/>
        </w:rPr>
        <w:t>Председатель Думы Новомальтинского</w:t>
      </w:r>
      <w:r>
        <w:rPr>
          <w:color w:val="auto"/>
          <w:sz w:val="16"/>
          <w:szCs w:val="16"/>
        </w:rPr>
        <w:t xml:space="preserve"> </w:t>
      </w:r>
      <w:r w:rsidRPr="00F77BB7">
        <w:rPr>
          <w:color w:val="auto"/>
          <w:sz w:val="16"/>
          <w:szCs w:val="16"/>
        </w:rPr>
        <w:t>сельского поселения Глава Новомальтинского</w:t>
      </w:r>
      <w:r>
        <w:rPr>
          <w:color w:val="auto"/>
          <w:sz w:val="16"/>
          <w:szCs w:val="16"/>
        </w:rPr>
        <w:t xml:space="preserve"> </w:t>
      </w:r>
      <w:r w:rsidRPr="00F77BB7">
        <w:rPr>
          <w:color w:val="auto"/>
          <w:sz w:val="16"/>
          <w:szCs w:val="16"/>
        </w:rPr>
        <w:t>сельского поселения                                             О.О. Попов</w:t>
      </w:r>
    </w:p>
    <w:tbl>
      <w:tblPr>
        <w:tblW w:w="10722" w:type="dxa"/>
        <w:tblInd w:w="108" w:type="dxa"/>
        <w:tblLayout w:type="fixed"/>
        <w:tblLook w:val="04A0" w:firstRow="1" w:lastRow="0" w:firstColumn="1" w:lastColumn="0" w:noHBand="0" w:noVBand="1"/>
      </w:tblPr>
      <w:tblGrid>
        <w:gridCol w:w="680"/>
        <w:gridCol w:w="197"/>
        <w:gridCol w:w="82"/>
        <w:gridCol w:w="33"/>
        <w:gridCol w:w="594"/>
        <w:gridCol w:w="167"/>
        <w:gridCol w:w="166"/>
        <w:gridCol w:w="506"/>
        <w:gridCol w:w="203"/>
        <w:gridCol w:w="65"/>
        <w:gridCol w:w="186"/>
        <w:gridCol w:w="345"/>
        <w:gridCol w:w="615"/>
        <w:gridCol w:w="67"/>
        <w:gridCol w:w="1196"/>
        <w:gridCol w:w="284"/>
        <w:gridCol w:w="133"/>
        <w:gridCol w:w="184"/>
        <w:gridCol w:w="36"/>
        <w:gridCol w:w="307"/>
        <w:gridCol w:w="274"/>
        <w:gridCol w:w="38"/>
        <w:gridCol w:w="101"/>
        <w:gridCol w:w="147"/>
        <w:gridCol w:w="299"/>
        <w:gridCol w:w="32"/>
        <w:gridCol w:w="149"/>
        <w:gridCol w:w="1240"/>
        <w:gridCol w:w="36"/>
        <w:gridCol w:w="57"/>
        <w:gridCol w:w="79"/>
        <w:gridCol w:w="16"/>
        <w:gridCol w:w="452"/>
        <w:gridCol w:w="6"/>
        <w:gridCol w:w="9"/>
        <w:gridCol w:w="90"/>
        <w:gridCol w:w="212"/>
        <w:gridCol w:w="154"/>
        <w:gridCol w:w="201"/>
        <w:gridCol w:w="42"/>
        <w:gridCol w:w="359"/>
        <w:gridCol w:w="65"/>
        <w:gridCol w:w="243"/>
        <w:gridCol w:w="182"/>
        <w:gridCol w:w="193"/>
      </w:tblGrid>
      <w:tr w:rsidR="00F77BB7" w:rsidRPr="00F77BB7" w:rsidTr="00DD62CD">
        <w:trPr>
          <w:gridAfter w:val="1"/>
          <w:wAfter w:w="192" w:type="dxa"/>
          <w:trHeight w:val="630"/>
        </w:trPr>
        <w:tc>
          <w:tcPr>
            <w:tcW w:w="10530" w:type="dxa"/>
            <w:gridSpan w:val="44"/>
            <w:tcBorders>
              <w:top w:val="nil"/>
              <w:left w:val="nil"/>
              <w:bottom w:val="nil"/>
              <w:right w:val="nil"/>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xml:space="preserve">План  доходов  бюджета Новомальтинского сельского поселения Усольского муниципального района                            Иркутской области на 2021год  </w:t>
            </w:r>
          </w:p>
        </w:tc>
      </w:tr>
      <w:tr w:rsidR="00F77BB7" w:rsidRPr="00F77BB7" w:rsidTr="00DD62CD">
        <w:trPr>
          <w:gridAfter w:val="1"/>
          <w:wAfter w:w="192" w:type="dxa"/>
          <w:trHeight w:val="53"/>
        </w:trPr>
        <w:tc>
          <w:tcPr>
            <w:tcW w:w="993" w:type="dxa"/>
            <w:gridSpan w:val="4"/>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1701" w:type="dxa"/>
            <w:gridSpan w:val="6"/>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6378" w:type="dxa"/>
            <w:gridSpan w:val="26"/>
            <w:tcBorders>
              <w:top w:val="nil"/>
              <w:left w:val="nil"/>
              <w:bottom w:val="nil"/>
              <w:right w:val="nil"/>
            </w:tcBorders>
            <w:shd w:val="clear" w:color="auto" w:fill="auto"/>
            <w:noWrap/>
            <w:vAlign w:val="bottom"/>
            <w:hideMark/>
          </w:tcPr>
          <w:p w:rsidR="00F77BB7" w:rsidRPr="00F77BB7" w:rsidRDefault="00F77BB7" w:rsidP="00F77BB7">
            <w:pPr>
              <w:jc w:val="center"/>
              <w:rPr>
                <w:sz w:val="16"/>
                <w:szCs w:val="16"/>
              </w:rPr>
            </w:pPr>
          </w:p>
        </w:tc>
        <w:tc>
          <w:tcPr>
            <w:tcW w:w="567" w:type="dxa"/>
            <w:gridSpan w:val="3"/>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891" w:type="dxa"/>
            <w:gridSpan w:val="5"/>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gridAfter w:val="1"/>
          <w:wAfter w:w="192" w:type="dxa"/>
          <w:trHeight w:val="432"/>
        </w:trPr>
        <w:tc>
          <w:tcPr>
            <w:tcW w:w="99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Гл. админист-ратор</w:t>
            </w:r>
          </w:p>
        </w:tc>
        <w:tc>
          <w:tcPr>
            <w:tcW w:w="1701" w:type="dxa"/>
            <w:gridSpan w:val="6"/>
            <w:tcBorders>
              <w:top w:val="single" w:sz="4" w:space="0" w:color="auto"/>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КВД</w:t>
            </w:r>
          </w:p>
        </w:tc>
        <w:tc>
          <w:tcPr>
            <w:tcW w:w="6378" w:type="dxa"/>
            <w:gridSpan w:val="26"/>
            <w:tcBorders>
              <w:top w:val="single" w:sz="4" w:space="0" w:color="auto"/>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Наименование КВД</w:t>
            </w:r>
          </w:p>
        </w:tc>
        <w:tc>
          <w:tcPr>
            <w:tcW w:w="567" w:type="dxa"/>
            <w:gridSpan w:val="3"/>
            <w:tcBorders>
              <w:top w:val="single" w:sz="4" w:space="0" w:color="auto"/>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КОСГУ</w:t>
            </w:r>
          </w:p>
        </w:tc>
        <w:tc>
          <w:tcPr>
            <w:tcW w:w="891" w:type="dxa"/>
            <w:gridSpan w:val="5"/>
            <w:tcBorders>
              <w:top w:val="single" w:sz="4" w:space="0" w:color="auto"/>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color w:val="auto"/>
                <w:sz w:val="16"/>
                <w:szCs w:val="16"/>
              </w:rPr>
            </w:pPr>
            <w:r w:rsidRPr="00F77BB7">
              <w:rPr>
                <w:color w:val="auto"/>
                <w:sz w:val="16"/>
                <w:szCs w:val="16"/>
              </w:rPr>
              <w:t>Утверждено 2021год тыс.руб.</w:t>
            </w:r>
          </w:p>
        </w:tc>
      </w:tr>
      <w:tr w:rsidR="00F77BB7" w:rsidRPr="00F77BB7" w:rsidTr="00DD62CD">
        <w:trPr>
          <w:gridAfter w:val="1"/>
          <w:wAfter w:w="192" w:type="dxa"/>
          <w:trHeight w:val="245"/>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10000000000000000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НАЛОГОВЫЕ И НЕНАЛОГОВЫЕ ДОХОДЫ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000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3 114,97</w:t>
            </w:r>
          </w:p>
        </w:tc>
      </w:tr>
      <w:tr w:rsidR="00F77BB7" w:rsidRPr="00F77BB7" w:rsidTr="00DD62CD">
        <w:trPr>
          <w:gridAfter w:val="1"/>
          <w:wAfter w:w="192" w:type="dxa"/>
          <w:trHeight w:val="135"/>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10102000010000110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Налог на доходы физических лиц</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900,00</w:t>
            </w:r>
          </w:p>
        </w:tc>
      </w:tr>
      <w:tr w:rsidR="00F77BB7" w:rsidRPr="00F77BB7" w:rsidTr="00DD62CD">
        <w:trPr>
          <w:gridAfter w:val="1"/>
          <w:wAfter w:w="192" w:type="dxa"/>
          <w:trHeight w:val="649"/>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10102010010000110</w:t>
            </w:r>
          </w:p>
        </w:tc>
        <w:tc>
          <w:tcPr>
            <w:tcW w:w="6378" w:type="dxa"/>
            <w:gridSpan w:val="26"/>
            <w:tcBorders>
              <w:top w:val="nil"/>
              <w:left w:val="nil"/>
              <w:bottom w:val="single" w:sz="4" w:space="0" w:color="auto"/>
              <w:right w:val="single" w:sz="4" w:space="0" w:color="auto"/>
            </w:tcBorders>
            <w:shd w:val="clear" w:color="auto" w:fill="auto"/>
            <w:hideMark/>
          </w:tcPr>
          <w:p w:rsidR="00F77BB7" w:rsidRPr="00F77BB7" w:rsidRDefault="00F77BB7" w:rsidP="00F77BB7">
            <w:pPr>
              <w:rPr>
                <w:sz w:val="16"/>
                <w:szCs w:val="16"/>
              </w:rPr>
            </w:pPr>
            <w:r w:rsidRPr="00F77BB7">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900,00</w:t>
            </w:r>
          </w:p>
        </w:tc>
      </w:tr>
      <w:tr w:rsidR="00F77BB7" w:rsidRPr="00F77BB7" w:rsidTr="00DD62CD">
        <w:trPr>
          <w:gridAfter w:val="1"/>
          <w:wAfter w:w="192" w:type="dxa"/>
          <w:trHeight w:val="333"/>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10300000000000000</w:t>
            </w:r>
          </w:p>
        </w:tc>
        <w:tc>
          <w:tcPr>
            <w:tcW w:w="6378" w:type="dxa"/>
            <w:gridSpan w:val="26"/>
            <w:tcBorders>
              <w:top w:val="nil"/>
              <w:left w:val="nil"/>
              <w:bottom w:val="single" w:sz="4" w:space="0" w:color="auto"/>
              <w:right w:val="single" w:sz="4" w:space="0" w:color="auto"/>
            </w:tcBorders>
            <w:shd w:val="clear" w:color="auto" w:fill="auto"/>
            <w:hideMark/>
          </w:tcPr>
          <w:p w:rsidR="00F77BB7" w:rsidRPr="00F77BB7" w:rsidRDefault="00F77BB7" w:rsidP="00F77BB7">
            <w:pPr>
              <w:rPr>
                <w:sz w:val="16"/>
                <w:szCs w:val="16"/>
              </w:rPr>
            </w:pPr>
            <w:r w:rsidRPr="00F77BB7">
              <w:rPr>
                <w:sz w:val="16"/>
                <w:szCs w:val="16"/>
              </w:rPr>
              <w:t>НАЛОГИ НА ТОВАРЫ (РАБОТЫ, УСЛУГИ), РЕАЛИЗУЕМЫЕ НА ТЕРРИТОРИИ РОССИЙСКОЙ ФЕДЕРАЦИИ</w:t>
            </w:r>
          </w:p>
        </w:tc>
        <w:tc>
          <w:tcPr>
            <w:tcW w:w="567" w:type="dxa"/>
            <w:gridSpan w:val="3"/>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741,49</w:t>
            </w:r>
          </w:p>
        </w:tc>
      </w:tr>
      <w:tr w:rsidR="00F77BB7" w:rsidRPr="00F77BB7" w:rsidTr="00DD62CD">
        <w:trPr>
          <w:gridAfter w:val="1"/>
          <w:wAfter w:w="192" w:type="dxa"/>
          <w:trHeight w:val="226"/>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10302000010000110</w:t>
            </w:r>
          </w:p>
        </w:tc>
        <w:tc>
          <w:tcPr>
            <w:tcW w:w="6378" w:type="dxa"/>
            <w:gridSpan w:val="26"/>
            <w:tcBorders>
              <w:top w:val="nil"/>
              <w:left w:val="nil"/>
              <w:bottom w:val="single" w:sz="4" w:space="0" w:color="auto"/>
              <w:right w:val="single" w:sz="4" w:space="0" w:color="auto"/>
            </w:tcBorders>
            <w:shd w:val="clear" w:color="auto" w:fill="auto"/>
            <w:hideMark/>
          </w:tcPr>
          <w:p w:rsidR="00F77BB7" w:rsidRPr="00F77BB7" w:rsidRDefault="00F77BB7" w:rsidP="00F77BB7">
            <w:pPr>
              <w:rPr>
                <w:sz w:val="16"/>
                <w:szCs w:val="16"/>
              </w:rPr>
            </w:pPr>
            <w:r w:rsidRPr="00F77BB7">
              <w:rPr>
                <w:sz w:val="16"/>
                <w:szCs w:val="16"/>
              </w:rPr>
              <w:t>Акцизы по подакцизным товарам (продукции), производимым на территории Российской Федерации</w:t>
            </w:r>
          </w:p>
        </w:tc>
        <w:tc>
          <w:tcPr>
            <w:tcW w:w="567" w:type="dxa"/>
            <w:gridSpan w:val="3"/>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741,49</w:t>
            </w:r>
          </w:p>
        </w:tc>
      </w:tr>
      <w:tr w:rsidR="00F77BB7" w:rsidRPr="00F77BB7" w:rsidTr="00DD62CD">
        <w:trPr>
          <w:gridAfter w:val="1"/>
          <w:wAfter w:w="192" w:type="dxa"/>
          <w:trHeight w:val="145"/>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10302230010000100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340,47</w:t>
            </w:r>
          </w:p>
        </w:tc>
      </w:tr>
      <w:tr w:rsidR="00F77BB7" w:rsidRPr="00F77BB7" w:rsidTr="00DD62CD">
        <w:trPr>
          <w:gridAfter w:val="1"/>
          <w:wAfter w:w="192" w:type="dxa"/>
          <w:trHeight w:val="43"/>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10302240010000100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1,94</w:t>
            </w:r>
          </w:p>
        </w:tc>
      </w:tr>
      <w:tr w:rsidR="00F77BB7" w:rsidRPr="00F77BB7" w:rsidTr="00DD62CD">
        <w:trPr>
          <w:gridAfter w:val="1"/>
          <w:wAfter w:w="192" w:type="dxa"/>
          <w:trHeight w:val="690"/>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10302250010000100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447,86</w:t>
            </w:r>
          </w:p>
        </w:tc>
      </w:tr>
      <w:tr w:rsidR="00F77BB7" w:rsidRPr="00F77BB7" w:rsidTr="00DD62CD">
        <w:trPr>
          <w:gridAfter w:val="1"/>
          <w:wAfter w:w="192" w:type="dxa"/>
          <w:trHeight w:val="158"/>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100</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10302260010000100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-48,78</w:t>
            </w:r>
          </w:p>
        </w:tc>
      </w:tr>
      <w:tr w:rsidR="00F77BB7" w:rsidRPr="00F77BB7" w:rsidTr="00DD62CD">
        <w:trPr>
          <w:gridAfter w:val="1"/>
          <w:wAfter w:w="192" w:type="dxa"/>
          <w:trHeight w:val="151"/>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lastRenderedPageBreak/>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10500000000000000</w:t>
            </w:r>
          </w:p>
        </w:tc>
        <w:tc>
          <w:tcPr>
            <w:tcW w:w="6378" w:type="dxa"/>
            <w:gridSpan w:val="26"/>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rPr>
                <w:sz w:val="16"/>
                <w:szCs w:val="16"/>
              </w:rPr>
            </w:pPr>
            <w:r w:rsidRPr="00F77BB7">
              <w:rPr>
                <w:sz w:val="16"/>
                <w:szCs w:val="16"/>
              </w:rPr>
              <w:t>НАЛОГИ НА СОВОКУПНЫЙ ДОХОД</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45,00</w:t>
            </w:r>
          </w:p>
        </w:tc>
      </w:tr>
      <w:tr w:rsidR="00F77BB7" w:rsidRPr="00F77BB7" w:rsidTr="00DD62CD">
        <w:trPr>
          <w:gridAfter w:val="1"/>
          <w:wAfter w:w="192" w:type="dxa"/>
          <w:trHeight w:val="98"/>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10503010010000110</w:t>
            </w:r>
          </w:p>
        </w:tc>
        <w:tc>
          <w:tcPr>
            <w:tcW w:w="6378" w:type="dxa"/>
            <w:gridSpan w:val="26"/>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rPr>
                <w:sz w:val="16"/>
                <w:szCs w:val="16"/>
              </w:rPr>
            </w:pPr>
            <w:r w:rsidRPr="00F77BB7">
              <w:rPr>
                <w:sz w:val="16"/>
                <w:szCs w:val="16"/>
              </w:rPr>
              <w:t xml:space="preserve">Единый сельскохозяйственный налог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45,00</w:t>
            </w:r>
          </w:p>
        </w:tc>
      </w:tr>
      <w:tr w:rsidR="00F77BB7" w:rsidRPr="00F77BB7" w:rsidTr="00DD62CD">
        <w:trPr>
          <w:gridAfter w:val="1"/>
          <w:wAfter w:w="192" w:type="dxa"/>
          <w:trHeight w:val="199"/>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10600000000000000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НАЛОГИ НА ИМУЩЕСТВО</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000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980,00</w:t>
            </w:r>
          </w:p>
        </w:tc>
      </w:tr>
      <w:tr w:rsidR="00F77BB7" w:rsidRPr="00F77BB7" w:rsidTr="00DD62CD">
        <w:trPr>
          <w:gridAfter w:val="1"/>
          <w:wAfter w:w="192" w:type="dxa"/>
          <w:trHeight w:val="131"/>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10601000000000110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Налог на имущество физических лиц</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230,00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10601030100000110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230,00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10606000000000110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Земельный налог</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750,00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 </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1 06 06033 10 0000 110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Земельный налог с организаций, обладающих земельным участком, расположенным в границах сельских  поселений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530,00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182</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1 06 06043 10 0000 110</w:t>
            </w:r>
          </w:p>
        </w:tc>
        <w:tc>
          <w:tcPr>
            <w:tcW w:w="6378" w:type="dxa"/>
            <w:gridSpan w:val="26"/>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both"/>
              <w:rPr>
                <w:sz w:val="16"/>
                <w:szCs w:val="16"/>
              </w:rPr>
            </w:pPr>
            <w:r w:rsidRPr="00F77BB7">
              <w:rPr>
                <w:sz w:val="16"/>
                <w:szCs w:val="16"/>
              </w:rPr>
              <w:t>Земельный налог с физических лиц, обладающих земельным участком, расположенным в границах сельских поселений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220,00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xml:space="preserve"> 10800000000000000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ГОСУДАРСТВЕННАЯ ПОШЛИНА</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0,90</w:t>
            </w:r>
          </w:p>
        </w:tc>
      </w:tr>
      <w:tr w:rsidR="00F77BB7" w:rsidRPr="00F77BB7" w:rsidTr="00DD62CD">
        <w:trPr>
          <w:gridAfter w:val="1"/>
          <w:wAfter w:w="192" w:type="dxa"/>
          <w:trHeight w:val="255"/>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108 04020 01 0000 110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0,90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109000000000000000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ЗАДОЛЖЕННОСТЬ И ПЕРЕРАСЧЕТЫ ПО ОТМЕНЕННЫМ НАЛОГАМ,СБОРАМ И ИНЫМ ОБЯЗАТЕЛЬНЫМ ПЛАТЕЖАМ</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0,13</w:t>
            </w:r>
          </w:p>
        </w:tc>
      </w:tr>
      <w:tr w:rsidR="00F77BB7" w:rsidRPr="00F77BB7" w:rsidTr="00DD62CD">
        <w:trPr>
          <w:gridAfter w:val="1"/>
          <w:wAfter w:w="192" w:type="dxa"/>
          <w:trHeight w:val="465"/>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10904053101000110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Земельный налог (по обязательствам, возникшим до 1 января 2006 года), мобилизуемый на территориях сельских поселений (сумма платежа перерасчеты,недоимка и задолженность по соответствующему платежу)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-1,16</w:t>
            </w:r>
          </w:p>
        </w:tc>
      </w:tr>
      <w:tr w:rsidR="00F77BB7" w:rsidRPr="00F77BB7" w:rsidTr="00DD62CD">
        <w:trPr>
          <w:gridAfter w:val="1"/>
          <w:wAfter w:w="192" w:type="dxa"/>
          <w:trHeight w:val="465"/>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10904053102100110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Земельный налог (по обязательствам, возникшим до 1 января 2006 года), мобилизуемый на территориях сельских поселений (пени по соответствующему платежу)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0,09</w:t>
            </w:r>
          </w:p>
        </w:tc>
      </w:tr>
      <w:tr w:rsidR="00F77BB7" w:rsidRPr="00F77BB7" w:rsidTr="00DD62CD">
        <w:trPr>
          <w:gridAfter w:val="1"/>
          <w:wAfter w:w="192" w:type="dxa"/>
          <w:trHeight w:val="465"/>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10904053103000110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Земельный налог (по обязательствам, возникшим до 1 января 2006 года), мобилизуемый на территориях сельских поселений (суммы  денежных взысканий (штафы) по соответствующему платежу)</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1,20</w:t>
            </w:r>
          </w:p>
        </w:tc>
      </w:tr>
      <w:tr w:rsidR="00F77BB7" w:rsidRPr="00F77BB7" w:rsidTr="00DD62CD">
        <w:trPr>
          <w:gridAfter w:val="1"/>
          <w:wAfter w:w="192" w:type="dxa"/>
          <w:trHeight w:val="139"/>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11100000000000000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ДОХОДЫ ОТ ИСПОЛЬЗОВАНИЯ ИМУЩЕСТВА, НАХОДЯЩЕГОСЯ В ГОСУДАРСТВЕННОЙ И МУНИЦИПАЛЬНОЙ СОБСТВЕННОСТИ</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288,20</w:t>
            </w:r>
          </w:p>
        </w:tc>
      </w:tr>
      <w:tr w:rsidR="00F77BB7" w:rsidRPr="00F77BB7" w:rsidTr="00DD62CD">
        <w:trPr>
          <w:gridAfter w:val="1"/>
          <w:wAfter w:w="192" w:type="dxa"/>
          <w:trHeight w:val="690"/>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11105000000000120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0,20</w:t>
            </w:r>
          </w:p>
        </w:tc>
      </w:tr>
      <w:tr w:rsidR="00F77BB7" w:rsidRPr="00F77BB7" w:rsidTr="00DD62CD">
        <w:trPr>
          <w:gridAfter w:val="1"/>
          <w:wAfter w:w="192" w:type="dxa"/>
          <w:trHeight w:val="690"/>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11105025100000120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0,20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xml:space="preserve"> 11109000000000120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288,00</w:t>
            </w:r>
          </w:p>
        </w:tc>
      </w:tr>
      <w:tr w:rsidR="00F77BB7" w:rsidRPr="00F77BB7" w:rsidTr="00DD62CD">
        <w:trPr>
          <w:gridAfter w:val="1"/>
          <w:wAfter w:w="192" w:type="dxa"/>
          <w:trHeight w:val="219"/>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11109045100000120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120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288,00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11300000000000000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ДОХОДЫ ОТ ОКАЗАНИЯ ПЛАТНЫХ УСЛУГ(РАБОТ) И КОМПЕНСАЦИИ ЗАТРАТ ГОСУДАРСТВА</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xml:space="preserve"> 11301000000000130 </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Доходы от оказания платных услуг (работ)</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130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3,00</w:t>
            </w:r>
          </w:p>
        </w:tc>
      </w:tr>
      <w:tr w:rsidR="00F77BB7" w:rsidRPr="00F77BB7" w:rsidTr="00DD62CD">
        <w:trPr>
          <w:gridAfter w:val="1"/>
          <w:wAfter w:w="192" w:type="dxa"/>
          <w:trHeight w:val="315"/>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11301995100000130</w:t>
            </w:r>
          </w:p>
        </w:tc>
        <w:tc>
          <w:tcPr>
            <w:tcW w:w="6378" w:type="dxa"/>
            <w:gridSpan w:val="2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  Прочие доходы от оказания платных услуг (работ) получателями средств бюджетов сельских поселений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130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11600000000000000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ШТРАФЫ,САНКЦИИ,ВОЗМЕЩЕНИЕ УЩЕРБА</w:t>
            </w:r>
          </w:p>
        </w:tc>
        <w:tc>
          <w:tcPr>
            <w:tcW w:w="567" w:type="dxa"/>
            <w:gridSpan w:val="3"/>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430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36,25</w:t>
            </w:r>
          </w:p>
        </w:tc>
      </w:tr>
      <w:tr w:rsidR="00F77BB7" w:rsidRPr="00F77BB7" w:rsidTr="00DD62CD">
        <w:trPr>
          <w:gridAfter w:val="1"/>
          <w:wAfter w:w="192" w:type="dxa"/>
          <w:trHeight w:val="465"/>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11602020020000140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Административные штрафы,установленные законами субъектов Российской Федерации об административных правонарушениях,за нарушение муниципальных правовых актов</w:t>
            </w:r>
          </w:p>
        </w:tc>
        <w:tc>
          <w:tcPr>
            <w:tcW w:w="567" w:type="dxa"/>
            <w:gridSpan w:val="3"/>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410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5,00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11610032100000140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color w:val="auto"/>
                <w:sz w:val="16"/>
                <w:szCs w:val="16"/>
              </w:rPr>
            </w:pPr>
            <w:r w:rsidRPr="00F77BB7">
              <w:rPr>
                <w:color w:val="auto"/>
                <w:sz w:val="16"/>
                <w:szCs w:val="16"/>
              </w:rPr>
              <w:t>Прочие возмещение ущерба, причиненного муниципальному имуществу сельского поселения(за исключением имущества, закрепленного за муниципальными бюджетными (автономными)учреждениями,унитарными предприятиями)</w:t>
            </w:r>
          </w:p>
        </w:tc>
        <w:tc>
          <w:tcPr>
            <w:tcW w:w="567" w:type="dxa"/>
            <w:gridSpan w:val="3"/>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410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30,25</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1160123010101140</w:t>
            </w:r>
          </w:p>
        </w:tc>
        <w:tc>
          <w:tcPr>
            <w:tcW w:w="6378" w:type="dxa"/>
            <w:gridSpan w:val="2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Доходы от денежных взысканий (штафов), поступающие в счет погашения задолженности,образовавшейся до 1 января 2020года</w:t>
            </w:r>
          </w:p>
        </w:tc>
        <w:tc>
          <w:tcPr>
            <w:tcW w:w="567" w:type="dxa"/>
            <w:gridSpan w:val="3"/>
            <w:tcBorders>
              <w:top w:val="nil"/>
              <w:left w:val="nil"/>
              <w:bottom w:val="single" w:sz="4" w:space="0" w:color="auto"/>
              <w:right w:val="single" w:sz="4" w:space="0" w:color="auto"/>
            </w:tcBorders>
            <w:shd w:val="clear" w:color="FFFFCC"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11700000000000000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ПРОЧИЕ НЕНАЛОГОВЫЕ ДОХОДЫ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180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120,00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11705050100000180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Прочие неналоговые доходы бюджетов сельских поселений</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180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120,00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20200000000000000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БЕЗВОЗМЕЗДНЫЕ ПОСТУПЛЕНИЯ ОТ ДРУГИХ БЮДЖЕТОВ БЮДЖЕТНОЙ СИСТЕМЫ РОССИЙСКОЙ ФЕДЕРАЦИИ</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000</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18 478,92</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20216001100000150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Дотации бюджетам сельских поселений на выравнивание бюджетной обеспеченности из бюджетов муниципальных районов(р-н)</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151</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15 038,82</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20215001100000150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Дотации бюджетам сельских поселений на выравнивание бюджетной обеспеченности из бюджета субъекта Российской Федерации (обл)</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47,50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20215002100000150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Дотация бюджетам сельских поселений на поддержку мер по обеспечению сбалансированности бюджетов</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1 040,60</w:t>
            </w:r>
          </w:p>
        </w:tc>
      </w:tr>
      <w:tr w:rsidR="00F77BB7" w:rsidRPr="00F77BB7" w:rsidTr="00DD62CD">
        <w:trPr>
          <w:gridAfter w:val="1"/>
          <w:wAfter w:w="192" w:type="dxa"/>
          <w:trHeight w:val="675"/>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20225555100000150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2021 год</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1 273,30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20229999100000150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Субсидии на реализациюмероприятий перечня проектов народных инициатив</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326,90</w:t>
            </w:r>
          </w:p>
        </w:tc>
      </w:tr>
      <w:tr w:rsidR="00F77BB7" w:rsidRPr="00F77BB7" w:rsidTr="00DD62CD">
        <w:trPr>
          <w:gridAfter w:val="1"/>
          <w:wAfter w:w="192" w:type="dxa"/>
          <w:trHeight w:val="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20235118100000150</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151</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137,30</w:t>
            </w:r>
          </w:p>
        </w:tc>
      </w:tr>
      <w:tr w:rsidR="00F77BB7" w:rsidRPr="00F77BB7" w:rsidTr="00DD62CD">
        <w:trPr>
          <w:gridAfter w:val="1"/>
          <w:wAfter w:w="192" w:type="dxa"/>
          <w:trHeight w:val="94"/>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20230024100000150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Субвенции бюджетам сельских поселений на выполнение передоваемых полномочий субъектов Российской Федерации</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151</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148,40</w:t>
            </w:r>
          </w:p>
        </w:tc>
      </w:tr>
      <w:tr w:rsidR="00F77BB7" w:rsidRPr="00F77BB7" w:rsidTr="00DD62CD">
        <w:trPr>
          <w:gridAfter w:val="1"/>
          <w:wAfter w:w="192" w:type="dxa"/>
          <w:trHeight w:val="342"/>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20230024100000150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151</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0,70</w:t>
            </w:r>
          </w:p>
        </w:tc>
      </w:tr>
      <w:tr w:rsidR="00F77BB7" w:rsidRPr="00F77BB7" w:rsidTr="00DD62CD">
        <w:trPr>
          <w:gridAfter w:val="1"/>
          <w:wAfter w:w="192" w:type="dxa"/>
          <w:trHeight w:val="161"/>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lastRenderedPageBreak/>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20249999100000150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 xml:space="preserve">Прочие межбюджетные трансферты, передаваемые бюджетам  поселений (Комплексное развитие сельских территорий УРМО)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400,00</w:t>
            </w:r>
          </w:p>
        </w:tc>
      </w:tr>
      <w:tr w:rsidR="00F77BB7" w:rsidRPr="00F77BB7" w:rsidTr="00DD62CD">
        <w:trPr>
          <w:gridAfter w:val="1"/>
          <w:wAfter w:w="192" w:type="dxa"/>
          <w:trHeight w:val="67"/>
        </w:trPr>
        <w:tc>
          <w:tcPr>
            <w:tcW w:w="993"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F77BB7" w:rsidRPr="00F77BB7" w:rsidRDefault="00F77BB7" w:rsidP="00F77BB7">
            <w:pPr>
              <w:jc w:val="center"/>
              <w:rPr>
                <w:sz w:val="16"/>
                <w:szCs w:val="16"/>
              </w:rPr>
            </w:pPr>
            <w:r w:rsidRPr="00F77BB7">
              <w:rPr>
                <w:sz w:val="16"/>
                <w:szCs w:val="16"/>
              </w:rPr>
              <w:t>901</w:t>
            </w:r>
          </w:p>
        </w:tc>
        <w:tc>
          <w:tcPr>
            <w:tcW w:w="1701" w:type="dxa"/>
            <w:gridSpan w:val="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20249999100000150</w:t>
            </w:r>
          </w:p>
        </w:tc>
        <w:tc>
          <w:tcPr>
            <w:tcW w:w="6378" w:type="dxa"/>
            <w:gridSpan w:val="2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sz w:val="16"/>
                <w:szCs w:val="16"/>
              </w:rPr>
            </w:pPr>
            <w:r w:rsidRPr="00F77BB7">
              <w:rPr>
                <w:sz w:val="16"/>
                <w:szCs w:val="16"/>
              </w:rPr>
              <w:t>Иные межбюджетные трансферты, передаваемые бюджетам  поселений  на реализацию мероприятий связанные с достижением наилучших результатов по увеличению налоговых и неналоговых доходов  в местный бюджет</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65,40</w:t>
            </w:r>
          </w:p>
        </w:tc>
      </w:tr>
      <w:tr w:rsidR="00F77BB7" w:rsidRPr="00F77BB7" w:rsidTr="00DD62CD">
        <w:trPr>
          <w:gridAfter w:val="1"/>
          <w:wAfter w:w="192" w:type="dxa"/>
          <w:trHeight w:val="330"/>
        </w:trPr>
        <w:tc>
          <w:tcPr>
            <w:tcW w:w="993" w:type="dxa"/>
            <w:gridSpan w:val="4"/>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Итого доходов:</w:t>
            </w:r>
          </w:p>
        </w:tc>
        <w:tc>
          <w:tcPr>
            <w:tcW w:w="1701" w:type="dxa"/>
            <w:gridSpan w:val="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 </w:t>
            </w:r>
          </w:p>
        </w:tc>
        <w:tc>
          <w:tcPr>
            <w:tcW w:w="6378" w:type="dxa"/>
            <w:gridSpan w:val="26"/>
            <w:tcBorders>
              <w:top w:val="nil"/>
              <w:left w:val="nil"/>
              <w:bottom w:val="single" w:sz="4" w:space="0" w:color="auto"/>
              <w:right w:val="single" w:sz="4" w:space="0" w:color="auto"/>
            </w:tcBorders>
            <w:shd w:val="clear" w:color="000000" w:fill="FFFFFF"/>
            <w:hideMark/>
          </w:tcPr>
          <w:p w:rsidR="00F77BB7" w:rsidRPr="00F77BB7" w:rsidRDefault="00F77BB7" w:rsidP="00F77BB7">
            <w:pPr>
              <w:rPr>
                <w:sz w:val="16"/>
                <w:szCs w:val="16"/>
              </w:rPr>
            </w:pPr>
            <w:r w:rsidRPr="00F77BB7">
              <w:rPr>
                <w:sz w:val="16"/>
                <w:szCs w:val="16"/>
              </w:rPr>
              <w:t> </w:t>
            </w:r>
          </w:p>
        </w:tc>
        <w:tc>
          <w:tcPr>
            <w:tcW w:w="567" w:type="dxa"/>
            <w:gridSpan w:val="3"/>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891" w:type="dxa"/>
            <w:gridSpan w:val="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right"/>
              <w:rPr>
                <w:color w:val="auto"/>
                <w:sz w:val="16"/>
                <w:szCs w:val="16"/>
              </w:rPr>
            </w:pPr>
            <w:r w:rsidRPr="00F77BB7">
              <w:rPr>
                <w:color w:val="auto"/>
                <w:sz w:val="16"/>
                <w:szCs w:val="16"/>
              </w:rPr>
              <w:t>21 593,89</w:t>
            </w:r>
          </w:p>
        </w:tc>
      </w:tr>
      <w:tr w:rsidR="00F77BB7" w:rsidRPr="00F77BB7" w:rsidTr="00DD62CD">
        <w:trPr>
          <w:gridAfter w:val="1"/>
          <w:wAfter w:w="192" w:type="dxa"/>
          <w:trHeight w:val="42"/>
        </w:trPr>
        <w:tc>
          <w:tcPr>
            <w:tcW w:w="10530" w:type="dxa"/>
            <w:gridSpan w:val="44"/>
            <w:tcBorders>
              <w:top w:val="nil"/>
              <w:left w:val="nil"/>
              <w:bottom w:val="nil"/>
              <w:right w:val="nil"/>
            </w:tcBorders>
            <w:shd w:val="clear" w:color="auto" w:fill="auto"/>
            <w:vAlign w:val="center"/>
            <w:hideMark/>
          </w:tcPr>
          <w:p w:rsidR="00467F87" w:rsidRDefault="00467F87" w:rsidP="00F77BB7">
            <w:pPr>
              <w:jc w:val="center"/>
              <w:rPr>
                <w:sz w:val="16"/>
                <w:szCs w:val="16"/>
              </w:rPr>
            </w:pPr>
          </w:p>
          <w:p w:rsidR="00F77BB7" w:rsidRPr="00F77BB7" w:rsidRDefault="00F77BB7" w:rsidP="00F77BB7">
            <w:pPr>
              <w:jc w:val="center"/>
              <w:rPr>
                <w:sz w:val="16"/>
                <w:szCs w:val="16"/>
              </w:rPr>
            </w:pPr>
            <w:r w:rsidRPr="00F77BB7">
              <w:rPr>
                <w:sz w:val="16"/>
                <w:szCs w:val="16"/>
              </w:rPr>
              <w:t xml:space="preserve">Распределение бюджетных ассигнований Новомальтинского сельского поселения Усольского муниципального района Иркутской областина на  2021год по разделам и подразделам классификации расходов бюджета </w:t>
            </w:r>
          </w:p>
        </w:tc>
      </w:tr>
      <w:tr w:rsidR="00F77BB7" w:rsidRPr="00F77BB7" w:rsidTr="00DD62CD">
        <w:trPr>
          <w:gridAfter w:val="1"/>
          <w:wAfter w:w="192" w:type="dxa"/>
          <w:trHeight w:val="52"/>
        </w:trPr>
        <w:tc>
          <w:tcPr>
            <w:tcW w:w="878" w:type="dxa"/>
            <w:gridSpan w:val="2"/>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876" w:type="dxa"/>
            <w:gridSpan w:val="4"/>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875" w:type="dxa"/>
            <w:gridSpan w:val="3"/>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1278" w:type="dxa"/>
            <w:gridSpan w:val="5"/>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4608" w:type="dxa"/>
            <w:gridSpan w:val="18"/>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458" w:type="dxa"/>
            <w:gridSpan w:val="2"/>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708" w:type="dxa"/>
            <w:gridSpan w:val="6"/>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849" w:type="dxa"/>
            <w:gridSpan w:val="4"/>
            <w:tcBorders>
              <w:top w:val="nil"/>
              <w:left w:val="nil"/>
              <w:bottom w:val="nil"/>
              <w:right w:val="nil"/>
            </w:tcBorders>
            <w:shd w:val="clear" w:color="auto" w:fill="auto"/>
            <w:noWrap/>
            <w:vAlign w:val="bottom"/>
            <w:hideMark/>
          </w:tcPr>
          <w:p w:rsidR="00F77BB7" w:rsidRPr="00F77BB7" w:rsidRDefault="00F77BB7" w:rsidP="00F77BB7">
            <w:pPr>
              <w:rPr>
                <w:sz w:val="16"/>
                <w:szCs w:val="16"/>
              </w:rPr>
            </w:pPr>
            <w:r w:rsidRPr="00F77BB7">
              <w:rPr>
                <w:sz w:val="16"/>
                <w:szCs w:val="16"/>
              </w:rPr>
              <w:t>тыс.руб</w:t>
            </w:r>
          </w:p>
        </w:tc>
      </w:tr>
      <w:tr w:rsidR="00F77BB7" w:rsidRPr="00F77BB7" w:rsidTr="00DD62CD">
        <w:trPr>
          <w:gridAfter w:val="1"/>
          <w:wAfter w:w="192" w:type="dxa"/>
          <w:trHeight w:val="335"/>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77BB7" w:rsidRPr="00F77BB7" w:rsidRDefault="00F77BB7" w:rsidP="00F77BB7">
            <w:pPr>
              <w:jc w:val="center"/>
              <w:rPr>
                <w:sz w:val="16"/>
                <w:szCs w:val="16"/>
              </w:rPr>
            </w:pPr>
            <w:r w:rsidRPr="00F77BB7">
              <w:rPr>
                <w:sz w:val="16"/>
                <w:szCs w:val="16"/>
              </w:rPr>
              <w:t>Наименование</w:t>
            </w:r>
          </w:p>
        </w:tc>
        <w:tc>
          <w:tcPr>
            <w:tcW w:w="458" w:type="dxa"/>
            <w:gridSpan w:val="2"/>
            <w:tcBorders>
              <w:top w:val="single" w:sz="4" w:space="0" w:color="auto"/>
              <w:left w:val="nil"/>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РЗ</w:t>
            </w:r>
          </w:p>
        </w:tc>
        <w:tc>
          <w:tcPr>
            <w:tcW w:w="708" w:type="dxa"/>
            <w:gridSpan w:val="6"/>
            <w:tcBorders>
              <w:top w:val="single" w:sz="4" w:space="0" w:color="auto"/>
              <w:left w:val="nil"/>
              <w:bottom w:val="single" w:sz="4" w:space="0" w:color="auto"/>
              <w:right w:val="single" w:sz="4" w:space="0" w:color="auto"/>
            </w:tcBorders>
            <w:shd w:val="clear" w:color="auto" w:fill="auto"/>
            <w:noWrap/>
            <w:vAlign w:val="center"/>
            <w:hideMark/>
          </w:tcPr>
          <w:p w:rsidR="00F77BB7" w:rsidRPr="00F77BB7" w:rsidRDefault="00F77BB7" w:rsidP="00F77BB7">
            <w:pPr>
              <w:jc w:val="center"/>
              <w:rPr>
                <w:sz w:val="16"/>
                <w:szCs w:val="16"/>
              </w:rPr>
            </w:pPr>
            <w:r w:rsidRPr="00F77BB7">
              <w:rPr>
                <w:sz w:val="16"/>
                <w:szCs w:val="16"/>
              </w:rPr>
              <w:t>ПР</w:t>
            </w:r>
          </w:p>
        </w:tc>
        <w:tc>
          <w:tcPr>
            <w:tcW w:w="849" w:type="dxa"/>
            <w:gridSpan w:val="4"/>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Бюджетные ассигнования на 2021 год</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ОБЩЕГОСУДАРСТВЕННЫЕ ВОПРОСЫ</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9718,22</w:t>
            </w:r>
          </w:p>
        </w:tc>
      </w:tr>
      <w:tr w:rsidR="00F77BB7" w:rsidRPr="00F77BB7" w:rsidTr="00DD62CD">
        <w:trPr>
          <w:gridAfter w:val="1"/>
          <w:wAfter w:w="192" w:type="dxa"/>
          <w:trHeight w:val="47"/>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Функционирование высшего должностного лица субъекта Российской Федерации и муниципального образования</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1533,16</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8184,36</w:t>
            </w:r>
          </w:p>
        </w:tc>
      </w:tr>
      <w:tr w:rsidR="00F77BB7" w:rsidRPr="00F77BB7" w:rsidTr="00DD62CD">
        <w:trPr>
          <w:gridAfter w:val="1"/>
          <w:wAfter w:w="192" w:type="dxa"/>
          <w:trHeight w:val="87"/>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Резервные фонды</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Другие общегосударственные вопросы</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0,70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НАЦИОНАЛЬНАЯ ОБОРОНА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137,30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Мобилизационная и вневойсковая подготовка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137,30</w:t>
            </w:r>
          </w:p>
        </w:tc>
      </w:tr>
      <w:tr w:rsidR="00F77BB7" w:rsidRPr="00F77BB7" w:rsidTr="00DD62CD">
        <w:trPr>
          <w:gridAfter w:val="1"/>
          <w:wAfter w:w="192" w:type="dxa"/>
          <w:trHeight w:val="47"/>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НАЦИОНАЛЬНАЯ БЕЗОПАСНОСТЬ И ПРАВООХРАНИТЕЛЬНАЯ ДЕЯТЕЛЬНОСТЬ</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12,30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Другие вопросы в области национальной безопасности и правоохранительной деятельности</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12,30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НАЦИОНАЛЬНАЯ ЭКОНОМИКА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1137,39</w:t>
            </w:r>
          </w:p>
        </w:tc>
      </w:tr>
      <w:tr w:rsidR="00F77BB7" w:rsidRPr="00F77BB7" w:rsidTr="00DD62CD">
        <w:trPr>
          <w:gridAfter w:val="1"/>
          <w:wAfter w:w="192" w:type="dxa"/>
          <w:trHeight w:val="42"/>
        </w:trPr>
        <w:tc>
          <w:tcPr>
            <w:tcW w:w="8515" w:type="dxa"/>
            <w:gridSpan w:val="32"/>
            <w:tcBorders>
              <w:top w:val="single" w:sz="4" w:space="0" w:color="auto"/>
              <w:left w:val="single" w:sz="8" w:space="0" w:color="auto"/>
              <w:bottom w:val="single" w:sz="4" w:space="0" w:color="auto"/>
              <w:right w:val="single" w:sz="4" w:space="0" w:color="000000"/>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Общеэкономические вопросы</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148,40</w:t>
            </w:r>
          </w:p>
        </w:tc>
      </w:tr>
      <w:tr w:rsidR="00F77BB7" w:rsidRPr="00F77BB7" w:rsidTr="00DD62CD">
        <w:trPr>
          <w:gridAfter w:val="1"/>
          <w:wAfter w:w="192" w:type="dxa"/>
          <w:trHeight w:val="42"/>
        </w:trPr>
        <w:tc>
          <w:tcPr>
            <w:tcW w:w="8515" w:type="dxa"/>
            <w:gridSpan w:val="32"/>
            <w:tcBorders>
              <w:top w:val="single" w:sz="4" w:space="0" w:color="auto"/>
              <w:left w:val="nil"/>
              <w:bottom w:val="single" w:sz="4" w:space="0" w:color="auto"/>
              <w:right w:val="single" w:sz="4" w:space="0" w:color="000000"/>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Сельское хозяйство и рыболовство</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247,50</w:t>
            </w:r>
          </w:p>
        </w:tc>
      </w:tr>
      <w:tr w:rsidR="00F77BB7" w:rsidRPr="00F77BB7" w:rsidTr="00DD62CD">
        <w:trPr>
          <w:gridAfter w:val="1"/>
          <w:wAfter w:w="192" w:type="dxa"/>
          <w:trHeight w:val="42"/>
        </w:trPr>
        <w:tc>
          <w:tcPr>
            <w:tcW w:w="8515" w:type="dxa"/>
            <w:gridSpan w:val="32"/>
            <w:tcBorders>
              <w:top w:val="single" w:sz="4" w:space="0" w:color="auto"/>
              <w:left w:val="nil"/>
              <w:bottom w:val="single" w:sz="4" w:space="0" w:color="auto"/>
              <w:right w:val="single" w:sz="4" w:space="0" w:color="000000"/>
            </w:tcBorders>
            <w:shd w:val="clear" w:color="auto" w:fill="auto"/>
            <w:vAlign w:val="center"/>
            <w:hideMark/>
          </w:tcPr>
          <w:p w:rsidR="00F77BB7" w:rsidRPr="00F77BB7" w:rsidRDefault="00F77BB7" w:rsidP="00F77BB7">
            <w:pPr>
              <w:jc w:val="both"/>
              <w:rPr>
                <w:color w:val="auto"/>
                <w:sz w:val="16"/>
                <w:szCs w:val="16"/>
              </w:rPr>
            </w:pPr>
            <w:r w:rsidRPr="00F77BB7">
              <w:rPr>
                <w:color w:val="auto"/>
                <w:sz w:val="16"/>
                <w:szCs w:val="16"/>
              </w:rPr>
              <w:t>Дорожное хозяйство (дорожные фонды)</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741,49</w:t>
            </w:r>
          </w:p>
        </w:tc>
      </w:tr>
      <w:tr w:rsidR="00F77BB7" w:rsidRPr="00F77BB7" w:rsidTr="00DD62CD">
        <w:trPr>
          <w:gridAfter w:val="1"/>
          <w:wAfter w:w="192" w:type="dxa"/>
          <w:trHeight w:val="47"/>
        </w:trPr>
        <w:tc>
          <w:tcPr>
            <w:tcW w:w="8515" w:type="dxa"/>
            <w:gridSpan w:val="3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ЖИЛИЩНО-КОММУНАЛЬНОЕ ХОЗЯЙСТВО</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4567,22</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Жилищное хозяйство</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296,72</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Коммунальное хозяйство</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1441,78</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Благоустройство</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2828,72</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ОБРАЗОВАНИЕ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14,90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hideMark/>
          </w:tcPr>
          <w:p w:rsidR="00F77BB7" w:rsidRPr="00F77BB7" w:rsidRDefault="00F77BB7" w:rsidP="00F77BB7">
            <w:pPr>
              <w:rPr>
                <w:sz w:val="16"/>
                <w:szCs w:val="16"/>
              </w:rPr>
            </w:pPr>
            <w:r w:rsidRPr="00F77BB7">
              <w:rPr>
                <w:sz w:val="16"/>
                <w:szCs w:val="16"/>
              </w:rPr>
              <w:t>Профессиональная подготовка, переподготовка и повышение квалификации</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14,90</w:t>
            </w:r>
          </w:p>
        </w:tc>
      </w:tr>
      <w:tr w:rsidR="00F77BB7" w:rsidRPr="00F77BB7" w:rsidTr="00DD62CD">
        <w:trPr>
          <w:gridAfter w:val="1"/>
          <w:wAfter w:w="192" w:type="dxa"/>
          <w:trHeight w:val="47"/>
        </w:trPr>
        <w:tc>
          <w:tcPr>
            <w:tcW w:w="2629" w:type="dxa"/>
            <w:gridSpan w:val="9"/>
            <w:tcBorders>
              <w:top w:val="single" w:sz="4" w:space="0" w:color="auto"/>
              <w:left w:val="single" w:sz="4" w:space="0" w:color="auto"/>
              <w:bottom w:val="single" w:sz="4" w:space="0" w:color="auto"/>
              <w:right w:val="nil"/>
            </w:tcBorders>
            <w:shd w:val="clear" w:color="auto" w:fill="auto"/>
            <w:noWrap/>
            <w:vAlign w:val="bottom"/>
            <w:hideMark/>
          </w:tcPr>
          <w:p w:rsidR="00F77BB7" w:rsidRPr="00F77BB7" w:rsidRDefault="00901C7B" w:rsidP="00F77BB7">
            <w:pPr>
              <w:rPr>
                <w:sz w:val="16"/>
                <w:szCs w:val="16"/>
              </w:rPr>
            </w:pPr>
            <w:r>
              <w:rPr>
                <w:sz w:val="16"/>
                <w:szCs w:val="16"/>
              </w:rPr>
              <w:t>КУЛЬТУРА,КИНЕМАТОГРАФИ</w:t>
            </w:r>
          </w:p>
        </w:tc>
        <w:tc>
          <w:tcPr>
            <w:tcW w:w="1278" w:type="dxa"/>
            <w:gridSpan w:val="5"/>
            <w:tcBorders>
              <w:top w:val="nil"/>
              <w:left w:val="nil"/>
              <w:bottom w:val="single" w:sz="4" w:space="0" w:color="auto"/>
              <w:right w:val="nil"/>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4608" w:type="dxa"/>
            <w:gridSpan w:val="18"/>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4717,29</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Культура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4717,29</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СОЦИАЛЬНАЯ ПОЛИТИКА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440,00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rPr>
                <w:sz w:val="16"/>
                <w:szCs w:val="16"/>
              </w:rPr>
            </w:pPr>
            <w:r w:rsidRPr="00F77BB7">
              <w:rPr>
                <w:sz w:val="16"/>
                <w:szCs w:val="16"/>
              </w:rPr>
              <w:t xml:space="preserve">Пенсионное обеспечение </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440,00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ФИЗИЧЕСКАЯ КУЛЬТУРА и СПОРТ</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13,26</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Другие вопросы в области физической культуры и спорта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13,26</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СРЕДСТВА МАССОВОЙ ИНФОРМАЦИИ</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5,00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Другие вопросы в области средств массовой информации</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5,00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ДОЛГА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внутреннего долга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0,00</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МЕЖБЮДЖЕТНЫЕ ТРАНСФЕРТЫ ОБЩЕГО ХАРАКТЕРА СУБЪЕКТОВ РОССЙСКОЙ ФЕДЕРАЦИИ МУНИЦИПАЛЬНЫХ ОБРАЗОВАНИЙ</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981,66</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Прочие межбюджетные трансферты общего характера</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981,66</w:t>
            </w:r>
          </w:p>
        </w:tc>
      </w:tr>
      <w:tr w:rsidR="00F77BB7" w:rsidRPr="00F77BB7" w:rsidTr="00DD62CD">
        <w:trPr>
          <w:gridAfter w:val="1"/>
          <w:wAfter w:w="192" w:type="dxa"/>
          <w:trHeight w:val="42"/>
        </w:trPr>
        <w:tc>
          <w:tcPr>
            <w:tcW w:w="8515" w:type="dxa"/>
            <w:gridSpan w:val="3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ИТОГО РАСХОДОВ</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708"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849"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21744,54</w:t>
            </w:r>
          </w:p>
        </w:tc>
      </w:tr>
      <w:tr w:rsidR="00F77BB7" w:rsidRPr="00F77BB7" w:rsidTr="00DD62CD">
        <w:trPr>
          <w:gridAfter w:val="2"/>
          <w:wAfter w:w="375" w:type="dxa"/>
          <w:trHeight w:val="42"/>
        </w:trPr>
        <w:tc>
          <w:tcPr>
            <w:tcW w:w="10347" w:type="dxa"/>
            <w:gridSpan w:val="43"/>
            <w:tcBorders>
              <w:top w:val="nil"/>
              <w:left w:val="nil"/>
              <w:bottom w:val="nil"/>
              <w:right w:val="nil"/>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Распределение бюджетных ассигнований по разделам,(подразделам)целевым статьям ( государственным (муниципальным)  программам и непрограммным направлениям деятельности),группам (групамми)(подгруппам ) видам расходов классификации расходов бюджета Новомальтиснкого сельского поселения Усольского муниципального района Иркутской областина   на 2021 год</w:t>
            </w:r>
          </w:p>
        </w:tc>
      </w:tr>
      <w:tr w:rsidR="00F77BB7" w:rsidRPr="00F77BB7" w:rsidTr="00DD62CD">
        <w:trPr>
          <w:gridAfter w:val="2"/>
          <w:wAfter w:w="375" w:type="dxa"/>
          <w:trHeight w:val="52"/>
        </w:trPr>
        <w:tc>
          <w:tcPr>
            <w:tcW w:w="10347" w:type="dxa"/>
            <w:gridSpan w:val="43"/>
            <w:tcBorders>
              <w:top w:val="nil"/>
              <w:left w:val="nil"/>
              <w:bottom w:val="single" w:sz="4" w:space="0" w:color="auto"/>
              <w:right w:val="nil"/>
            </w:tcBorders>
            <w:shd w:val="clear" w:color="000000" w:fill="FFFFFF"/>
            <w:vAlign w:val="bottom"/>
            <w:hideMark/>
          </w:tcPr>
          <w:p w:rsidR="00F77BB7" w:rsidRPr="00F77BB7" w:rsidRDefault="00F77BB7" w:rsidP="00F77BB7">
            <w:pPr>
              <w:jc w:val="right"/>
              <w:rPr>
                <w:color w:val="auto"/>
                <w:sz w:val="16"/>
                <w:szCs w:val="16"/>
              </w:rPr>
            </w:pPr>
            <w:r w:rsidRPr="00F77BB7">
              <w:rPr>
                <w:color w:val="auto"/>
                <w:sz w:val="16"/>
                <w:szCs w:val="16"/>
              </w:rPr>
              <w:t>тыс.руб</w:t>
            </w:r>
          </w:p>
        </w:tc>
      </w:tr>
      <w:tr w:rsidR="00F77BB7" w:rsidRPr="00F77BB7" w:rsidTr="00DD62CD">
        <w:trPr>
          <w:gridAfter w:val="2"/>
          <w:wAfter w:w="375" w:type="dxa"/>
          <w:trHeight w:val="701"/>
        </w:trPr>
        <w:tc>
          <w:tcPr>
            <w:tcW w:w="5103" w:type="dxa"/>
            <w:gridSpan w:val="15"/>
            <w:vMerge w:val="restart"/>
            <w:tcBorders>
              <w:top w:val="nil"/>
              <w:left w:val="single" w:sz="4" w:space="0" w:color="auto"/>
              <w:bottom w:val="single" w:sz="4" w:space="0" w:color="auto"/>
              <w:right w:val="single" w:sz="4" w:space="0" w:color="auto"/>
            </w:tcBorders>
            <w:shd w:val="clear" w:color="000000" w:fill="FFFFFF"/>
            <w:vAlign w:val="center"/>
            <w:hideMark/>
          </w:tcPr>
          <w:p w:rsidR="00F77BB7" w:rsidRPr="00F77BB7" w:rsidRDefault="00F77BB7" w:rsidP="00F77BB7">
            <w:pPr>
              <w:jc w:val="center"/>
              <w:rPr>
                <w:color w:val="auto"/>
                <w:sz w:val="16"/>
                <w:szCs w:val="16"/>
              </w:rPr>
            </w:pPr>
            <w:r w:rsidRPr="00F77BB7">
              <w:rPr>
                <w:color w:val="auto"/>
                <w:sz w:val="16"/>
                <w:szCs w:val="16"/>
              </w:rPr>
              <w:t>Наименование показателя</w:t>
            </w:r>
          </w:p>
        </w:tc>
        <w:tc>
          <w:tcPr>
            <w:tcW w:w="4335" w:type="dxa"/>
            <w:gridSpan w:val="2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К  О  Д  Ы                                                                                                    классификации расходов бюджетов</w:t>
            </w:r>
          </w:p>
        </w:tc>
        <w:tc>
          <w:tcPr>
            <w:tcW w:w="909"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Бюджетные ассигнования на               2021 год</w:t>
            </w:r>
          </w:p>
        </w:tc>
      </w:tr>
      <w:tr w:rsidR="00F77BB7" w:rsidRPr="00F77BB7" w:rsidTr="00DD62CD">
        <w:trPr>
          <w:gridAfter w:val="2"/>
          <w:wAfter w:w="375" w:type="dxa"/>
          <w:trHeight w:val="184"/>
        </w:trPr>
        <w:tc>
          <w:tcPr>
            <w:tcW w:w="5103" w:type="dxa"/>
            <w:gridSpan w:val="15"/>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4335" w:type="dxa"/>
            <w:gridSpan w:val="23"/>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909" w:type="dxa"/>
            <w:gridSpan w:val="5"/>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5" w:type="dxa"/>
          <w:trHeight w:val="441"/>
        </w:trPr>
        <w:tc>
          <w:tcPr>
            <w:tcW w:w="5103" w:type="dxa"/>
            <w:gridSpan w:val="15"/>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601"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главного распорядителя бюджетных средств</w:t>
            </w:r>
          </w:p>
        </w:tc>
        <w:tc>
          <w:tcPr>
            <w:tcW w:w="617"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раздел</w:t>
            </w:r>
          </w:p>
        </w:tc>
        <w:tc>
          <w:tcPr>
            <w:tcW w:w="617" w:type="dxa"/>
            <w:gridSpan w:val="5"/>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подраздел</w:t>
            </w:r>
          </w:p>
        </w:tc>
        <w:tc>
          <w:tcPr>
            <w:tcW w:w="1425"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целевая статья</w:t>
            </w:r>
          </w:p>
        </w:tc>
        <w:tc>
          <w:tcPr>
            <w:tcW w:w="619" w:type="dxa"/>
            <w:gridSpan w:val="6"/>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rPr>
                <w:color w:val="auto"/>
                <w:sz w:val="16"/>
                <w:szCs w:val="16"/>
              </w:rPr>
            </w:pPr>
            <w:r w:rsidRPr="00F77BB7">
              <w:rPr>
                <w:color w:val="auto"/>
                <w:sz w:val="16"/>
                <w:szCs w:val="16"/>
              </w:rPr>
              <w:t>вид расхода</w:t>
            </w:r>
          </w:p>
        </w:tc>
        <w:tc>
          <w:tcPr>
            <w:tcW w:w="456"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rPr>
                <w:color w:val="auto"/>
                <w:sz w:val="16"/>
                <w:szCs w:val="16"/>
              </w:rPr>
            </w:pPr>
            <w:r w:rsidRPr="00F77BB7">
              <w:rPr>
                <w:color w:val="auto"/>
                <w:sz w:val="16"/>
                <w:szCs w:val="16"/>
              </w:rPr>
              <w:t>классификация операций сектора государственного управления</w:t>
            </w:r>
          </w:p>
        </w:tc>
        <w:tc>
          <w:tcPr>
            <w:tcW w:w="909" w:type="dxa"/>
            <w:gridSpan w:val="5"/>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ОБЩЕГОСУДАРСТВЕННЫЕ ВОПРОСЫ</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9 718,22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Функционирование высшего должностного лица субъекта Российской Федерации и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1 533,16  </w:t>
            </w:r>
          </w:p>
        </w:tc>
      </w:tr>
      <w:tr w:rsidR="00F77BB7" w:rsidRPr="00F77BB7" w:rsidTr="00DD62CD">
        <w:trPr>
          <w:gridAfter w:val="2"/>
          <w:wAfter w:w="375" w:type="dxa"/>
          <w:trHeight w:val="10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Программа муниципального образования"Экономическое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7500000000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r>
      <w:tr w:rsidR="00F77BB7" w:rsidRPr="00F77BB7" w:rsidTr="00DD62CD">
        <w:trPr>
          <w:gridAfter w:val="2"/>
          <w:wAfter w:w="375" w:type="dxa"/>
          <w:trHeight w:val="236"/>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7500100000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r>
      <w:tr w:rsidR="00F77BB7" w:rsidRPr="00F77BB7" w:rsidTr="00DD62CD">
        <w:trPr>
          <w:gridAfter w:val="2"/>
          <w:wAfter w:w="375" w:type="dxa"/>
          <w:trHeight w:val="22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главы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государственных органов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120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r>
      <w:tr w:rsidR="00F77BB7" w:rsidRPr="00F77BB7" w:rsidTr="00DD62CD">
        <w:trPr>
          <w:gridAfter w:val="2"/>
          <w:wAfter w:w="375" w:type="dxa"/>
          <w:trHeight w:val="141"/>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Функционирование Правительства РФ, высших органов </w:t>
            </w:r>
            <w:r w:rsidRPr="00F77BB7">
              <w:rPr>
                <w:color w:val="auto"/>
                <w:sz w:val="16"/>
                <w:szCs w:val="16"/>
              </w:rPr>
              <w:lastRenderedPageBreak/>
              <w:t>государственной власти субъектов РФ, местных администраций</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lastRenderedPageBreak/>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8 184,36  </w:t>
            </w:r>
          </w:p>
        </w:tc>
      </w:tr>
      <w:tr w:rsidR="00F77BB7" w:rsidRPr="00F77BB7" w:rsidTr="00DD62CD">
        <w:trPr>
          <w:gridAfter w:val="2"/>
          <w:wAfter w:w="375" w:type="dxa"/>
          <w:trHeight w:val="27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lastRenderedPageBreak/>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r>
      <w:tr w:rsidR="00F77BB7" w:rsidRPr="00F77BB7" w:rsidTr="00DD62CD">
        <w:trPr>
          <w:gridAfter w:val="2"/>
          <w:wAfter w:w="375" w:type="dxa"/>
          <w:trHeight w:val="40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коммунальные услуги органов местного самоуправления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r>
      <w:tr w:rsidR="00F77BB7" w:rsidRPr="00F77BB7" w:rsidTr="00DD62CD">
        <w:trPr>
          <w:gridAfter w:val="2"/>
          <w:wAfter w:w="375" w:type="dxa"/>
          <w:trHeight w:val="40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товаров,работ и услуг для обеспечения государственных(муниципальных)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72002К2223</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72002К2223</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Расходы по проведению диспансеризации  работников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323"/>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170,92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r>
      <w:tr w:rsidR="00F77BB7" w:rsidRPr="00F77BB7" w:rsidTr="00DD62CD">
        <w:trPr>
          <w:gridAfter w:val="2"/>
          <w:wAfter w:w="375" w:type="dxa"/>
          <w:trHeight w:val="47"/>
        </w:trPr>
        <w:tc>
          <w:tcPr>
            <w:tcW w:w="5103" w:type="dxa"/>
            <w:gridSpan w:val="15"/>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r>
      <w:tr w:rsidR="00F77BB7" w:rsidRPr="00F77BB7" w:rsidTr="00DD62CD">
        <w:trPr>
          <w:gridAfter w:val="2"/>
          <w:wAfter w:w="375" w:type="dxa"/>
          <w:trHeight w:val="39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и услуги централизованной охраны здания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и услуги централизованной охраны здания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r>
      <w:tr w:rsidR="00F77BB7" w:rsidRPr="00F77BB7" w:rsidTr="00DD62CD">
        <w:trPr>
          <w:gridAfter w:val="2"/>
          <w:wAfter w:w="375" w:type="dxa"/>
          <w:trHeight w:val="390"/>
        </w:trPr>
        <w:tc>
          <w:tcPr>
            <w:tcW w:w="5103" w:type="dxa"/>
            <w:gridSpan w:val="15"/>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r>
      <w:tr w:rsidR="00F77BB7" w:rsidRPr="00F77BB7" w:rsidTr="00DD62CD">
        <w:trPr>
          <w:gridAfter w:val="2"/>
          <w:wAfter w:w="375" w:type="dxa"/>
          <w:trHeight w:val="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7 404,24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6 508,65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органов местного самоуправления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120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r>
      <w:tr w:rsidR="00F77BB7" w:rsidRPr="00F77BB7" w:rsidTr="00DD62CD">
        <w:trPr>
          <w:gridAfter w:val="2"/>
          <w:wAfter w:w="375" w:type="dxa"/>
          <w:trHeight w:val="450"/>
        </w:trPr>
        <w:tc>
          <w:tcPr>
            <w:tcW w:w="5103" w:type="dxa"/>
            <w:gridSpan w:val="1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895,59  </w:t>
            </w:r>
          </w:p>
        </w:tc>
      </w:tr>
      <w:tr w:rsidR="00F77BB7" w:rsidRPr="00F77BB7" w:rsidTr="00DD62CD">
        <w:trPr>
          <w:gridAfter w:val="2"/>
          <w:wAfter w:w="375" w:type="dxa"/>
          <w:trHeight w:val="300"/>
        </w:trPr>
        <w:tc>
          <w:tcPr>
            <w:tcW w:w="5103" w:type="dxa"/>
            <w:gridSpan w:val="15"/>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r>
      <w:tr w:rsidR="00F77BB7" w:rsidRPr="00F77BB7" w:rsidTr="00DD62CD">
        <w:trPr>
          <w:gridAfter w:val="2"/>
          <w:wAfter w:w="375" w:type="dxa"/>
          <w:trHeight w:val="36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Иные бюджетные ассигнования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237,07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Уплата налогов, сборов и иных платежей</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850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237,07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Резервные фонды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161"/>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76"/>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бюджетные ассигнования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Резервные средства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870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общегосударственные вопросы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Непрограммные расходы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0,70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Обеспечение реализации полномочий министерства юстиции Иркутской области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r>
      <w:tr w:rsidR="00F77BB7" w:rsidRPr="00F77BB7" w:rsidTr="00DD62CD">
        <w:trPr>
          <w:gridAfter w:val="2"/>
          <w:wAfter w:w="375" w:type="dxa"/>
          <w:trHeight w:val="349"/>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90А0073150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0,70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90А0073150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ОБОРОНА</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Мобилизационная и вневойсковая подготовка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601" w:type="dxa"/>
            <w:gridSpan w:val="3"/>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90А0000000</w:t>
            </w:r>
          </w:p>
        </w:tc>
        <w:tc>
          <w:tcPr>
            <w:tcW w:w="619"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Осуществление первичного воинского учета  на территории, где отсутствуют военные комиссариаты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Непрограммные расходы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137,30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Обеспечение реализации полномочий министерства юстиции Иркутской области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90A0000000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137,30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Субвенции  на осуществление первичного воинского учета на территориях,где отсутствуют военные комиссариаты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124,70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государственных органов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124,70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300</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12,60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БЕЗОПАСНОСТЬ И ПРАВООХРАНИТЕЛЬНАЯ ДЕЯТЕЛЬНОСТЬ</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Защита населения и территории от чрезвычайных ситуаций природного и техногенного характера.,пожарная безопасность</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740050000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Другие вопросы в области национальной безопасности и правоохранительной деятельности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740050000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425"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ЭКОНОМИКА</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1 137,39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Общеэкономические вопросы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«Государственное регулирование цен (тарифов) и контроля за соблюдением порядка ценообразования на территории Иркутской области»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2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Осуществление государственных полномочий в сфере водоотведения и водоснабжения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lastRenderedPageBreak/>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141,63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государственных органов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141,63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6,77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6,77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Сельское хозяйство и рыболовство</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Дорожное хозяйство (дорожные фонды)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содержание и ремонт внутри поселковых дорог общего пользования,</w:t>
            </w:r>
            <w:r w:rsidR="008F40F0">
              <w:rPr>
                <w:color w:val="auto"/>
                <w:sz w:val="16"/>
                <w:szCs w:val="16"/>
              </w:rPr>
              <w:t xml:space="preserve"> </w:t>
            </w:r>
            <w:r w:rsidRPr="00F77BB7">
              <w:rPr>
                <w:color w:val="auto"/>
                <w:sz w:val="16"/>
                <w:szCs w:val="16"/>
              </w:rPr>
              <w:t>ремонт</w:t>
            </w:r>
            <w:r w:rsidR="008F40F0">
              <w:rPr>
                <w:color w:val="auto"/>
                <w:sz w:val="16"/>
                <w:szCs w:val="16"/>
              </w:rPr>
              <w:t xml:space="preserve"> дворовых территорий домов, прое</w:t>
            </w:r>
            <w:r w:rsidRPr="00F77BB7">
              <w:rPr>
                <w:color w:val="auto"/>
                <w:sz w:val="16"/>
                <w:szCs w:val="16"/>
              </w:rPr>
              <w:t>здов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7120100000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Жилищно-Коммунальное Хозяйство</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4 567,22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Жилищное хозяйство</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57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nil"/>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single" w:sz="4"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93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single" w:sz="4"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329"/>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single" w:sz="4"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single" w:sz="4"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single" w:sz="4"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Коммунальное хозяйство</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1 441,78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1 441,78  </w:t>
            </w:r>
          </w:p>
        </w:tc>
      </w:tr>
      <w:tr w:rsidR="00F77BB7" w:rsidRPr="00F77BB7" w:rsidTr="00DD62CD">
        <w:trPr>
          <w:gridAfter w:val="2"/>
          <w:wAfter w:w="375" w:type="dxa"/>
          <w:trHeight w:val="64"/>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1 141,78  </w:t>
            </w:r>
          </w:p>
        </w:tc>
      </w:tr>
      <w:tr w:rsidR="00F77BB7" w:rsidRPr="00F77BB7" w:rsidTr="00DD62CD">
        <w:trPr>
          <w:gridAfter w:val="2"/>
          <w:wAfter w:w="375" w:type="dxa"/>
          <w:trHeight w:val="119"/>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1 141,78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1 074,75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1 074,75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Капитальные вложения в объекты государственной (муниципальной) собственности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400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67,03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 "Комплексное развитие сельских территорий  Усольского района"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lastRenderedPageBreak/>
              <w:t>Основное мероприятие: Предоставление прочих межбюджетных трансфертов муниципальных образований Усольского района на модернизацию объектов коммунальной инфраструктуры и жилого фонда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Капитальные вложения в объекты государственной (муниципальной) собственности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400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r>
      <w:tr w:rsidR="00F77BB7" w:rsidRPr="00F77BB7" w:rsidTr="00DD62CD">
        <w:trPr>
          <w:gridAfter w:val="2"/>
          <w:wAfter w:w="375" w:type="dxa"/>
          <w:trHeight w:val="1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"Бюджетные инвестиции в объекты капитального строительства государственной (муниципальной) собственности"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414</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Благоустройство</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sz w:val="16"/>
                <w:szCs w:val="16"/>
              </w:rPr>
            </w:pPr>
            <w:r w:rsidRPr="00F77BB7">
              <w:rPr>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sz w:val="16"/>
                <w:szCs w:val="16"/>
              </w:rPr>
            </w:pPr>
            <w:r w:rsidRPr="00F77BB7">
              <w:rPr>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2 828,72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1 162,96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"Благоустройство,</w:t>
            </w:r>
            <w:r w:rsidR="00267760">
              <w:rPr>
                <w:color w:val="auto"/>
                <w:sz w:val="16"/>
                <w:szCs w:val="16"/>
              </w:rPr>
              <w:t xml:space="preserve"> </w:t>
            </w:r>
            <w:r w:rsidRPr="00F77BB7">
              <w:rPr>
                <w:color w:val="auto"/>
                <w:sz w:val="16"/>
                <w:szCs w:val="16"/>
              </w:rPr>
              <w:t>озеленение и охрана окружающей среды населенных пунктов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1 162,96  </w:t>
            </w:r>
          </w:p>
        </w:tc>
      </w:tr>
      <w:tr w:rsidR="00F77BB7" w:rsidRPr="00F77BB7" w:rsidTr="00DD62CD">
        <w:trPr>
          <w:gridAfter w:val="2"/>
          <w:wAfter w:w="375" w:type="dxa"/>
          <w:trHeight w:val="37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7110100000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1 102,96  </w:t>
            </w:r>
          </w:p>
        </w:tc>
      </w:tr>
      <w:tr w:rsidR="00F77BB7" w:rsidRPr="00F77BB7" w:rsidTr="00DD62CD">
        <w:trPr>
          <w:gridAfter w:val="2"/>
          <w:wAfter w:w="375" w:type="dxa"/>
          <w:trHeight w:val="72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1 102,96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1 102,96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1 102,96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"Реализация мероприятий преречня проектов Народных иництиатив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348,90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Программы (государственными)муниципальных образований</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"Реализация мероприятий преречня проектов Народных иництиатив</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Осовное мероприятие Расходы направленные на оформление документации по благоустройству территории НМО</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1 316,86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бюджета сельского поселения Новомальтинского муниципального образования на софинансирование расходных обязательств для привлечения средств федерального бюджета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Работы, услуги по содержанию имущества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225</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бюджета сельского поселения Новомальтинского муниципального образования на софинансирование расходных обязательств для привлечения средств областного бюджета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Работы, услуги по содержанию имущества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ОБРАЗОВАНИЕ</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Профессиональная подготовка, переподготовка и повышение квалификации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7500700000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 Профессиональная подготовка, переподготовка и повышение квалификации служащих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lastRenderedPageBreak/>
              <w:t>КУЛЬТУРА И КИНЕМАТОГРАФИЯ</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4 717,29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коммунальные услуги  в учреждениях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коммунальные услуги  в учреждениях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r>
      <w:tr w:rsidR="00F77BB7" w:rsidRPr="00F77BB7" w:rsidTr="00DD62CD">
        <w:trPr>
          <w:gridAfter w:val="2"/>
          <w:wAfter w:w="375" w:type="dxa"/>
          <w:trHeight w:val="46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4 023,79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и отчисления внебюджетные фонды по оплате труда работников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казенных учреждений</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110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основные мероприятия  по обеспечению функций учреждения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559,06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 Расходы направленные на  основные мероприятия  по обеспечению функций учреждения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r>
      <w:tr w:rsidR="00F77BB7" w:rsidRPr="00F77BB7" w:rsidTr="00DD62CD">
        <w:trPr>
          <w:gridAfter w:val="2"/>
          <w:wAfter w:w="375" w:type="dxa"/>
          <w:trHeight w:val="37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Иные бюджетные ассигнования</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0,09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подготовку и повышение квалификации работников учреждения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w:t>
            </w:r>
            <w:r w:rsidR="00267760">
              <w:rPr>
                <w:sz w:val="16"/>
                <w:szCs w:val="16"/>
              </w:rPr>
              <w:t xml:space="preserve"> </w:t>
            </w:r>
            <w:r w:rsidRPr="00F77BB7">
              <w:rPr>
                <w:sz w:val="16"/>
                <w:szCs w:val="16"/>
              </w:rPr>
              <w:t>"По гражданской обороне и профилактике чрезвычайных ситуаций,</w:t>
            </w:r>
            <w:r w:rsidR="00267760">
              <w:rPr>
                <w:sz w:val="16"/>
                <w:szCs w:val="16"/>
              </w:rPr>
              <w:t xml:space="preserve"> </w:t>
            </w:r>
            <w:r w:rsidRPr="00F77BB7">
              <w:rPr>
                <w:sz w:val="16"/>
                <w:szCs w:val="16"/>
              </w:rPr>
              <w:t>пожарной безопасности на территории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92,30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7400200000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32,50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Основное мероприятие "Расходы и  услуги по централизованной охране здании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7400400000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59,80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Расходы и услуги централизованной охраны здания культуры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59,80  </w:t>
            </w:r>
          </w:p>
        </w:tc>
      </w:tr>
      <w:tr w:rsidR="00F77BB7" w:rsidRPr="00F77BB7" w:rsidTr="00DD62CD">
        <w:trPr>
          <w:gridAfter w:val="2"/>
          <w:wAfter w:w="375" w:type="dxa"/>
          <w:trHeight w:val="315"/>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59,80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59,80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СОЦИАЛЬНАЯ ПОЛИТИКА</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Пенсионное обеспечение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по выплате пенсии муниципальным служащим за выслугу лет</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Социальное обеспечение и иные выплаты населению</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Публичные нормативные социальные выплаты гражданам</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310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ФИЗИЧЕСКАЯ КУЛЬТУРА и СПОРТ</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7"/>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вопросы в области физической культуры и спорта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13,26</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lastRenderedPageBreak/>
              <w:t xml:space="preserve">Расходы на проведение оздоровительных, спортивно- массовых мероприятий для всех категорий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товары,работ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СРЕДСТВА МАССОВОЙ ИНФОРМАЦИИ</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вопросы в области средств массовой информации</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ДОЛГА</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внутреннего долга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5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долга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700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муниципального долга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730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МЕЖБЮДЖЕТНЫЕ ТРАНСФЕРТЫ ОБЩЕГО ХАРАКТЕРА СУБЪЕКТОВ РОССИЙСКОЙ ФЕДЕРАЦИИ И МУНИЦИПАЛЬНЫХ ОБРАЗОВАНИЙ</w:t>
            </w:r>
          </w:p>
        </w:tc>
        <w:tc>
          <w:tcPr>
            <w:tcW w:w="601" w:type="dxa"/>
            <w:gridSpan w:val="3"/>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425"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300"/>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601"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7500400000</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Межбюджетные трансферты</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500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 Межбюджетные  трансферты из местного бюджета </w:t>
            </w:r>
          </w:p>
        </w:tc>
        <w:tc>
          <w:tcPr>
            <w:tcW w:w="601" w:type="dxa"/>
            <w:gridSpan w:val="3"/>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617"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617"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19"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540</w:t>
            </w:r>
          </w:p>
        </w:tc>
        <w:tc>
          <w:tcPr>
            <w:tcW w:w="456"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909" w:type="dxa"/>
            <w:gridSpan w:val="5"/>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r>
      <w:tr w:rsidR="00F77BB7" w:rsidRPr="00F77BB7" w:rsidTr="00DD62CD">
        <w:trPr>
          <w:gridAfter w:val="2"/>
          <w:wAfter w:w="375" w:type="dxa"/>
          <w:trHeight w:val="42"/>
        </w:trPr>
        <w:tc>
          <w:tcPr>
            <w:tcW w:w="5103" w:type="dxa"/>
            <w:gridSpan w:val="15"/>
            <w:tcBorders>
              <w:top w:val="nil"/>
              <w:left w:val="single" w:sz="8" w:space="0" w:color="auto"/>
              <w:bottom w:val="single" w:sz="8"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ИТОГО:</w:t>
            </w:r>
          </w:p>
        </w:tc>
        <w:tc>
          <w:tcPr>
            <w:tcW w:w="601" w:type="dxa"/>
            <w:gridSpan w:val="3"/>
            <w:tcBorders>
              <w:top w:val="nil"/>
              <w:left w:val="nil"/>
              <w:bottom w:val="single" w:sz="8"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17" w:type="dxa"/>
            <w:gridSpan w:val="3"/>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96</w:t>
            </w:r>
          </w:p>
        </w:tc>
        <w:tc>
          <w:tcPr>
            <w:tcW w:w="617" w:type="dxa"/>
            <w:gridSpan w:val="5"/>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1425"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000 00 00000</w:t>
            </w:r>
          </w:p>
        </w:tc>
        <w:tc>
          <w:tcPr>
            <w:tcW w:w="619" w:type="dxa"/>
            <w:gridSpan w:val="6"/>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000</w:t>
            </w:r>
          </w:p>
        </w:tc>
        <w:tc>
          <w:tcPr>
            <w:tcW w:w="456" w:type="dxa"/>
            <w:gridSpan w:val="3"/>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000</w:t>
            </w:r>
          </w:p>
        </w:tc>
        <w:tc>
          <w:tcPr>
            <w:tcW w:w="909" w:type="dxa"/>
            <w:gridSpan w:val="5"/>
            <w:tcBorders>
              <w:top w:val="nil"/>
              <w:left w:val="nil"/>
              <w:bottom w:val="single" w:sz="8"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21 744,54  </w:t>
            </w:r>
          </w:p>
        </w:tc>
      </w:tr>
      <w:tr w:rsidR="00F77BB7" w:rsidRPr="00F77BB7" w:rsidTr="00DD62CD">
        <w:trPr>
          <w:gridAfter w:val="4"/>
          <w:wAfter w:w="682" w:type="dxa"/>
          <w:trHeight w:val="32"/>
        </w:trPr>
        <w:tc>
          <w:tcPr>
            <w:tcW w:w="10040" w:type="dxa"/>
            <w:gridSpan w:val="41"/>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r w:rsidRPr="00F77BB7">
              <w:rPr>
                <w:sz w:val="16"/>
                <w:szCs w:val="16"/>
              </w:rPr>
              <w:t xml:space="preserve">Источники внутреннего финансового дефицита бюджета Новомальтиснкого сельского поселения Усольского муниципального района Иркутской областина на 2021 год </w:t>
            </w:r>
          </w:p>
        </w:tc>
      </w:tr>
      <w:tr w:rsidR="00F77BB7" w:rsidRPr="00F77BB7" w:rsidTr="00DD62CD">
        <w:trPr>
          <w:gridAfter w:val="4"/>
          <w:wAfter w:w="682" w:type="dxa"/>
          <w:trHeight w:val="57"/>
        </w:trPr>
        <w:tc>
          <w:tcPr>
            <w:tcW w:w="960" w:type="dxa"/>
            <w:gridSpan w:val="3"/>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960" w:type="dxa"/>
            <w:gridSpan w:val="4"/>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960" w:type="dxa"/>
            <w:gridSpan w:val="4"/>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960" w:type="dxa"/>
            <w:gridSpan w:val="2"/>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1680" w:type="dxa"/>
            <w:gridSpan w:val="4"/>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940" w:type="dxa"/>
            <w:gridSpan w:val="6"/>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1960" w:type="dxa"/>
            <w:gridSpan w:val="7"/>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p>
        </w:tc>
        <w:tc>
          <w:tcPr>
            <w:tcW w:w="1620" w:type="dxa"/>
            <w:gridSpan w:val="11"/>
            <w:tcBorders>
              <w:top w:val="nil"/>
              <w:left w:val="nil"/>
              <w:bottom w:val="nil"/>
              <w:right w:val="nil"/>
            </w:tcBorders>
            <w:shd w:val="clear" w:color="auto" w:fill="auto"/>
            <w:vAlign w:val="center"/>
            <w:hideMark/>
          </w:tcPr>
          <w:p w:rsidR="00F77BB7" w:rsidRPr="00F77BB7" w:rsidRDefault="00F77BB7" w:rsidP="00F77BB7">
            <w:pPr>
              <w:jc w:val="center"/>
              <w:rPr>
                <w:sz w:val="16"/>
                <w:szCs w:val="16"/>
              </w:rPr>
            </w:pPr>
            <w:r w:rsidRPr="00F77BB7">
              <w:rPr>
                <w:sz w:val="16"/>
                <w:szCs w:val="16"/>
              </w:rPr>
              <w:t>тыс.руб.</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sz w:val="16"/>
                <w:szCs w:val="16"/>
              </w:rPr>
            </w:pPr>
            <w:r w:rsidRPr="00F77BB7">
              <w:rPr>
                <w:sz w:val="16"/>
                <w:szCs w:val="16"/>
              </w:rPr>
              <w:t>Наименование показателя</w:t>
            </w:r>
          </w:p>
        </w:tc>
        <w:tc>
          <w:tcPr>
            <w:tcW w:w="2900" w:type="dxa"/>
            <w:gridSpan w:val="13"/>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Код источника финансирования по  КИВФ,КИВиФ</w:t>
            </w:r>
          </w:p>
        </w:tc>
        <w:tc>
          <w:tcPr>
            <w:tcW w:w="1620" w:type="dxa"/>
            <w:gridSpan w:val="11"/>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rPr>
                <w:sz w:val="16"/>
                <w:szCs w:val="16"/>
              </w:rPr>
            </w:pPr>
            <w:r w:rsidRPr="00F77BB7">
              <w:rPr>
                <w:sz w:val="16"/>
                <w:szCs w:val="16"/>
              </w:rPr>
              <w:t xml:space="preserve">Утверждено 2021 год </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ИСТОЧНИКИ ВНУТРЕННЕГО ФИНАНСИРОВАНИЯ ДЕФИЦИТОВ БЮДЖЕТОВ</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901 01 00 00 00 00 0000 000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150,65</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sz w:val="16"/>
                <w:szCs w:val="16"/>
              </w:rPr>
            </w:pPr>
            <w:r w:rsidRPr="00F77BB7">
              <w:rPr>
                <w:sz w:val="16"/>
                <w:szCs w:val="16"/>
              </w:rPr>
              <w:t>Кредиты кредитных организаций в валюте Российской Федерации</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901 01 02 00 00 00 0000 000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140,00</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Привлечение кредитов от кредитных организаций в валюте Российской Федерации</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901 01 02 00 00 00 0000 700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140,00</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Привлечение кредитов от кредитных организаций бюджетами поселений в валюте Российской Федерации</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901 01 02 00 00 10 0000 710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140,00</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Изменение остатков средств на счетах по учету средств бюджета</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901 01 05 00 00 00 0000 000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10,65</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Увеличение  остатков  средств бюджетов</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901 01 05 00 00 00 0000 500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-21733,89</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Увеличение прочих остатков денежных средств бюджетов</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901 01 05 02 01 10 0000 510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-21733,89</w:t>
            </w:r>
          </w:p>
        </w:tc>
      </w:tr>
      <w:tr w:rsidR="00F77BB7" w:rsidRPr="00F77BB7" w:rsidTr="00DD62CD">
        <w:trPr>
          <w:gridAfter w:val="4"/>
          <w:wAfter w:w="682" w:type="dxa"/>
          <w:trHeight w:val="69"/>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Увеличение прочих остатков денежных средств бюджетов сельских поселений</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901 01 05 02 01 10 0000 510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-21733,89</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Уменьшение остатков средств бюджетов</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901 01 05 00 00 00 0000 600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21744,54</w:t>
            </w:r>
          </w:p>
        </w:tc>
      </w:tr>
      <w:tr w:rsidR="00F77BB7" w:rsidRPr="00F77BB7" w:rsidTr="00DD62CD">
        <w:trPr>
          <w:gridAfter w:val="4"/>
          <w:wAfter w:w="682" w:type="dxa"/>
          <w:trHeight w:val="42"/>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Уменьшение прочих остатков денежных средств бюджетов</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901 01 05 02 01 10 0000 610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21744,54</w:t>
            </w:r>
          </w:p>
        </w:tc>
      </w:tr>
      <w:tr w:rsidR="00F77BB7" w:rsidRPr="00F77BB7" w:rsidTr="00DD62CD">
        <w:trPr>
          <w:gridAfter w:val="4"/>
          <w:wAfter w:w="682" w:type="dxa"/>
          <w:trHeight w:val="315"/>
        </w:trPr>
        <w:tc>
          <w:tcPr>
            <w:tcW w:w="5520" w:type="dxa"/>
            <w:gridSpan w:val="17"/>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Уменьшение прочих остатков денежных средств бюджетов сельских поселений</w:t>
            </w:r>
          </w:p>
        </w:tc>
        <w:tc>
          <w:tcPr>
            <w:tcW w:w="2900" w:type="dxa"/>
            <w:gridSpan w:val="13"/>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901 01 05 02 01 10 0000 610</w:t>
            </w:r>
          </w:p>
        </w:tc>
        <w:tc>
          <w:tcPr>
            <w:tcW w:w="1620" w:type="dxa"/>
            <w:gridSpan w:val="11"/>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21744,54</w:t>
            </w:r>
          </w:p>
        </w:tc>
      </w:tr>
      <w:tr w:rsidR="00F77BB7" w:rsidRPr="00F77BB7" w:rsidTr="00DD62CD">
        <w:trPr>
          <w:gridAfter w:val="2"/>
          <w:wAfter w:w="374" w:type="dxa"/>
          <w:trHeight w:val="52"/>
        </w:trPr>
        <w:tc>
          <w:tcPr>
            <w:tcW w:w="10348" w:type="dxa"/>
            <w:gridSpan w:val="43"/>
            <w:tcBorders>
              <w:top w:val="nil"/>
              <w:left w:val="nil"/>
              <w:bottom w:val="nil"/>
              <w:right w:val="nil"/>
            </w:tcBorders>
            <w:shd w:val="clear" w:color="auto" w:fill="auto"/>
            <w:noWrap/>
            <w:vAlign w:val="bottom"/>
            <w:hideMark/>
          </w:tcPr>
          <w:p w:rsidR="00F77BB7" w:rsidRPr="00F77BB7" w:rsidRDefault="00F77BB7" w:rsidP="00F77BB7">
            <w:pPr>
              <w:jc w:val="center"/>
              <w:rPr>
                <w:sz w:val="16"/>
                <w:szCs w:val="16"/>
              </w:rPr>
            </w:pPr>
            <w:r w:rsidRPr="00F77BB7">
              <w:rPr>
                <w:sz w:val="16"/>
                <w:szCs w:val="16"/>
              </w:rPr>
              <w:t>Распределение бюджетных ассигнований на реализацию муниципальных программ на 2021 год</w:t>
            </w:r>
          </w:p>
        </w:tc>
      </w:tr>
      <w:tr w:rsidR="00F77BB7" w:rsidRPr="00F77BB7" w:rsidTr="00DD62CD">
        <w:trPr>
          <w:gridAfter w:val="2"/>
          <w:wAfter w:w="374" w:type="dxa"/>
          <w:trHeight w:val="52"/>
        </w:trPr>
        <w:tc>
          <w:tcPr>
            <w:tcW w:w="681" w:type="dxa"/>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906" w:type="dxa"/>
            <w:gridSpan w:val="4"/>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839" w:type="dxa"/>
            <w:gridSpan w:val="3"/>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799" w:type="dxa"/>
            <w:gridSpan w:val="4"/>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2515" w:type="dxa"/>
            <w:gridSpan w:val="7"/>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619" w:type="dxa"/>
            <w:gridSpan w:val="3"/>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547" w:type="dxa"/>
            <w:gridSpan w:val="3"/>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1593" w:type="dxa"/>
            <w:gridSpan w:val="6"/>
            <w:tcBorders>
              <w:top w:val="nil"/>
              <w:left w:val="nil"/>
              <w:bottom w:val="nil"/>
              <w:right w:val="nil"/>
            </w:tcBorders>
            <w:shd w:val="clear" w:color="auto" w:fill="auto"/>
            <w:noWrap/>
            <w:vAlign w:val="bottom"/>
            <w:hideMark/>
          </w:tcPr>
          <w:p w:rsidR="00F77BB7" w:rsidRPr="00F77BB7" w:rsidRDefault="00F77BB7" w:rsidP="00F77BB7">
            <w:pPr>
              <w:jc w:val="center"/>
              <w:rPr>
                <w:sz w:val="16"/>
                <w:szCs w:val="16"/>
              </w:rPr>
            </w:pPr>
          </w:p>
        </w:tc>
        <w:tc>
          <w:tcPr>
            <w:tcW w:w="785" w:type="dxa"/>
            <w:gridSpan w:val="6"/>
            <w:tcBorders>
              <w:top w:val="nil"/>
              <w:left w:val="nil"/>
              <w:bottom w:val="nil"/>
              <w:right w:val="nil"/>
            </w:tcBorders>
            <w:shd w:val="clear" w:color="auto" w:fill="auto"/>
            <w:noWrap/>
            <w:vAlign w:val="bottom"/>
            <w:hideMark/>
          </w:tcPr>
          <w:p w:rsidR="00F77BB7" w:rsidRPr="00F77BB7" w:rsidRDefault="00F77BB7" w:rsidP="00F77BB7">
            <w:pPr>
              <w:rPr>
                <w:sz w:val="16"/>
                <w:szCs w:val="16"/>
              </w:rPr>
            </w:pPr>
          </w:p>
        </w:tc>
        <w:tc>
          <w:tcPr>
            <w:tcW w:w="1064" w:type="dxa"/>
            <w:gridSpan w:val="6"/>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тыс.руб.</w:t>
            </w:r>
          </w:p>
        </w:tc>
      </w:tr>
      <w:tr w:rsidR="00F77BB7" w:rsidRPr="00F77BB7" w:rsidTr="00DD62CD">
        <w:trPr>
          <w:gridAfter w:val="2"/>
          <w:wAfter w:w="374" w:type="dxa"/>
          <w:trHeight w:val="47"/>
        </w:trPr>
        <w:tc>
          <w:tcPr>
            <w:tcW w:w="68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w:t>
            </w:r>
          </w:p>
        </w:tc>
        <w:tc>
          <w:tcPr>
            <w:tcW w:w="2544"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Наименование программы</w:t>
            </w:r>
          </w:p>
        </w:tc>
        <w:tc>
          <w:tcPr>
            <w:tcW w:w="2515"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Исполнители</w:t>
            </w:r>
          </w:p>
        </w:tc>
        <w:tc>
          <w:tcPr>
            <w:tcW w:w="3544" w:type="dxa"/>
            <w:gridSpan w:val="18"/>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Бюджетная классификация</w:t>
            </w:r>
          </w:p>
        </w:tc>
        <w:tc>
          <w:tcPr>
            <w:tcW w:w="1064" w:type="dxa"/>
            <w:gridSpan w:val="6"/>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Утверждено  2021 год</w:t>
            </w:r>
          </w:p>
        </w:tc>
      </w:tr>
      <w:tr w:rsidR="00F77BB7" w:rsidRPr="00F77BB7" w:rsidTr="00DD62CD">
        <w:trPr>
          <w:gridAfter w:val="2"/>
          <w:wAfter w:w="374" w:type="dxa"/>
          <w:trHeight w:val="39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ГРБС</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РзПз</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КЦСР</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КВР</w:t>
            </w:r>
          </w:p>
        </w:tc>
        <w:tc>
          <w:tcPr>
            <w:tcW w:w="1064" w:type="dxa"/>
            <w:gridSpan w:val="6"/>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4" w:type="dxa"/>
          <w:trHeight w:val="9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1</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 xml:space="preserve">Муниципальная программа "Развитие жилищно-коммунального хозяйства и благоустройства сельского поселения Новомальтинского </w:t>
            </w:r>
            <w:r w:rsidRPr="00F77BB7">
              <w:rPr>
                <w:sz w:val="16"/>
                <w:szCs w:val="16"/>
              </w:rPr>
              <w:lastRenderedPageBreak/>
              <w:t>муниципального образования на 2020-2026г."</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lastRenderedPageBreak/>
              <w:t>ведущий специалист по ЖКХ и благоустройству</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0000</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7100000000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2500,85</w:t>
            </w:r>
          </w:p>
        </w:tc>
      </w:tr>
      <w:tr w:rsidR="00F77BB7" w:rsidRPr="00F77BB7" w:rsidTr="00DD62CD">
        <w:trPr>
          <w:gridAfter w:val="2"/>
          <w:wAfter w:w="374" w:type="dxa"/>
          <w:trHeight w:val="30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lastRenderedPageBreak/>
              <w:t> </w:t>
            </w:r>
          </w:p>
        </w:tc>
        <w:tc>
          <w:tcPr>
            <w:tcW w:w="2544" w:type="dxa"/>
            <w:gridSpan w:val="11"/>
            <w:vMerge w:val="restart"/>
            <w:tcBorders>
              <w:top w:val="single" w:sz="4" w:space="0" w:color="auto"/>
              <w:left w:val="single" w:sz="4" w:space="0" w:color="auto"/>
              <w:bottom w:val="nil"/>
              <w:right w:val="single" w:sz="4" w:space="0" w:color="000000"/>
            </w:tcBorders>
            <w:shd w:val="clear" w:color="auto" w:fill="auto"/>
            <w:vAlign w:val="center"/>
            <w:hideMark/>
          </w:tcPr>
          <w:p w:rsidR="00F77BB7" w:rsidRPr="00F77BB7" w:rsidRDefault="00F77BB7" w:rsidP="00F77BB7">
            <w:pPr>
              <w:rPr>
                <w:sz w:val="16"/>
                <w:szCs w:val="16"/>
              </w:rPr>
            </w:pPr>
            <w:r w:rsidRPr="00F77BB7">
              <w:rPr>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 </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 </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1759,36</w:t>
            </w:r>
          </w:p>
        </w:tc>
      </w:tr>
      <w:tr w:rsidR="00F77BB7" w:rsidRPr="00F77BB7" w:rsidTr="00DD62CD">
        <w:trPr>
          <w:gridAfter w:val="2"/>
          <w:wAfter w:w="374" w:type="dxa"/>
          <w:trHeight w:val="285"/>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0405</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7110100226</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247,50</w:t>
            </w:r>
          </w:p>
        </w:tc>
      </w:tr>
      <w:tr w:rsidR="00F77BB7" w:rsidRPr="00F77BB7" w:rsidTr="00DD62CD">
        <w:trPr>
          <w:gridAfter w:val="2"/>
          <w:wAfter w:w="374" w:type="dxa"/>
          <w:trHeight w:val="330"/>
        </w:trPr>
        <w:tc>
          <w:tcPr>
            <w:tcW w:w="681" w:type="dxa"/>
            <w:tcBorders>
              <w:top w:val="nil"/>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rFonts w:ascii="Calibri" w:hAnsi="Calibri" w:cs="Calibri"/>
                <w:sz w:val="16"/>
                <w:szCs w:val="16"/>
              </w:rPr>
            </w:pPr>
            <w:r w:rsidRPr="00F77BB7">
              <w:rPr>
                <w:rFonts w:ascii="Calibri" w:hAnsi="Calibri" w:cs="Calibri"/>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0503</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785" w:type="dxa"/>
            <w:gridSpan w:val="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right"/>
              <w:rPr>
                <w:color w:val="auto"/>
                <w:sz w:val="16"/>
                <w:szCs w:val="16"/>
              </w:rPr>
            </w:pPr>
            <w:r w:rsidRPr="00F77BB7">
              <w:rPr>
                <w:color w:val="auto"/>
                <w:sz w:val="16"/>
                <w:szCs w:val="16"/>
              </w:rPr>
              <w:t>1162,96</w:t>
            </w:r>
          </w:p>
        </w:tc>
      </w:tr>
      <w:tr w:rsidR="00F77BB7" w:rsidRPr="00F77BB7" w:rsidTr="00DD62CD">
        <w:trPr>
          <w:gridAfter w:val="2"/>
          <w:wAfter w:w="374" w:type="dxa"/>
          <w:trHeight w:val="270"/>
        </w:trPr>
        <w:tc>
          <w:tcPr>
            <w:tcW w:w="681" w:type="dxa"/>
            <w:tcBorders>
              <w:top w:val="nil"/>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rFonts w:ascii="Calibri" w:hAnsi="Calibri" w:cs="Calibri"/>
                <w:sz w:val="16"/>
                <w:szCs w:val="16"/>
              </w:rPr>
            </w:pPr>
            <w:r w:rsidRPr="00F77BB7">
              <w:rPr>
                <w:rFonts w:ascii="Calibri" w:hAnsi="Calibri" w:cs="Calibri"/>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0503</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785" w:type="dxa"/>
            <w:gridSpan w:val="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right"/>
              <w:rPr>
                <w:color w:val="auto"/>
                <w:sz w:val="16"/>
                <w:szCs w:val="16"/>
              </w:rPr>
            </w:pPr>
            <w:r w:rsidRPr="00F77BB7">
              <w:rPr>
                <w:color w:val="auto"/>
                <w:sz w:val="16"/>
                <w:szCs w:val="16"/>
              </w:rPr>
              <w:t>22,00</w:t>
            </w:r>
          </w:p>
        </w:tc>
      </w:tr>
      <w:tr w:rsidR="00F77BB7" w:rsidRPr="00F77BB7" w:rsidTr="00DD62CD">
        <w:trPr>
          <w:gridAfter w:val="2"/>
          <w:wAfter w:w="374" w:type="dxa"/>
          <w:trHeight w:val="615"/>
        </w:trPr>
        <w:tc>
          <w:tcPr>
            <w:tcW w:w="681" w:type="dxa"/>
            <w:tcBorders>
              <w:top w:val="nil"/>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center"/>
            <w:hideMark/>
          </w:tcPr>
          <w:p w:rsidR="00F77BB7" w:rsidRPr="00F77BB7" w:rsidRDefault="00F77BB7" w:rsidP="00F77BB7">
            <w:pPr>
              <w:rPr>
                <w:sz w:val="16"/>
                <w:szCs w:val="16"/>
              </w:rPr>
            </w:pPr>
            <w:r w:rsidRPr="00F77BB7">
              <w:rPr>
                <w:sz w:val="16"/>
                <w:szCs w:val="16"/>
              </w:rPr>
              <w:t>"Реализация мероприятий преречня проектов Народных иництиатив</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rFonts w:ascii="Calibri" w:hAnsi="Calibri" w:cs="Calibri"/>
                <w:sz w:val="16"/>
                <w:szCs w:val="16"/>
              </w:rPr>
            </w:pPr>
            <w:r w:rsidRPr="00F77BB7">
              <w:rPr>
                <w:rFonts w:ascii="Calibri" w:hAnsi="Calibri" w:cs="Calibri"/>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0503</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785" w:type="dxa"/>
            <w:gridSpan w:val="6"/>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right"/>
              <w:rPr>
                <w:color w:val="auto"/>
                <w:sz w:val="16"/>
                <w:szCs w:val="16"/>
              </w:rPr>
            </w:pPr>
            <w:r w:rsidRPr="00F77BB7">
              <w:rPr>
                <w:color w:val="auto"/>
                <w:sz w:val="16"/>
                <w:szCs w:val="16"/>
              </w:rPr>
              <w:t>326,90</w:t>
            </w:r>
          </w:p>
        </w:tc>
      </w:tr>
      <w:tr w:rsidR="00F77BB7" w:rsidRPr="00F77BB7" w:rsidTr="00DD62CD">
        <w:trPr>
          <w:gridAfter w:val="2"/>
          <w:wAfter w:w="374" w:type="dxa"/>
          <w:trHeight w:val="559"/>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ведущий специалист по ЖКХ и благоустройству</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0409</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741,49</w:t>
            </w:r>
          </w:p>
        </w:tc>
      </w:tr>
      <w:tr w:rsidR="00F77BB7" w:rsidRPr="00F77BB7" w:rsidTr="00DD62CD">
        <w:trPr>
          <w:gridAfter w:val="2"/>
          <w:wAfter w:w="374" w:type="dxa"/>
          <w:trHeight w:val="345"/>
        </w:trPr>
        <w:tc>
          <w:tcPr>
            <w:tcW w:w="68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2515"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ведущий специалист по ЖКХ и благоустройству</w:t>
            </w:r>
          </w:p>
        </w:tc>
        <w:tc>
          <w:tcPr>
            <w:tcW w:w="619" w:type="dxa"/>
            <w:gridSpan w:val="3"/>
            <w:vMerge w:val="restart"/>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vMerge w:val="restart"/>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0501</w:t>
            </w:r>
          </w:p>
        </w:tc>
        <w:tc>
          <w:tcPr>
            <w:tcW w:w="1593" w:type="dxa"/>
            <w:gridSpan w:val="6"/>
            <w:vMerge w:val="restart"/>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7130000000</w:t>
            </w:r>
          </w:p>
        </w:tc>
        <w:tc>
          <w:tcPr>
            <w:tcW w:w="785"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vMerge w:val="restart"/>
            <w:tcBorders>
              <w:top w:val="nil"/>
              <w:left w:val="single" w:sz="4" w:space="0" w:color="auto"/>
              <w:bottom w:val="single" w:sz="4" w:space="0" w:color="000000"/>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0,00</w:t>
            </w:r>
          </w:p>
        </w:tc>
      </w:tr>
      <w:tr w:rsidR="00F77BB7" w:rsidRPr="00F77BB7" w:rsidTr="00DD62CD">
        <w:trPr>
          <w:gridAfter w:val="2"/>
          <w:wAfter w:w="374" w:type="dxa"/>
          <w:trHeight w:val="555"/>
        </w:trPr>
        <w:tc>
          <w:tcPr>
            <w:tcW w:w="681" w:type="dxa"/>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619" w:type="dxa"/>
            <w:gridSpan w:val="3"/>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547" w:type="dxa"/>
            <w:gridSpan w:val="3"/>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1593" w:type="dxa"/>
            <w:gridSpan w:val="6"/>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785"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064"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4" w:type="dxa"/>
          <w:trHeight w:val="184"/>
        </w:trPr>
        <w:tc>
          <w:tcPr>
            <w:tcW w:w="681" w:type="dxa"/>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619" w:type="dxa"/>
            <w:gridSpan w:val="3"/>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547" w:type="dxa"/>
            <w:gridSpan w:val="3"/>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1593" w:type="dxa"/>
            <w:gridSpan w:val="6"/>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785"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064"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2515"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ведущий специалист по ЖКХ и благоустройству</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0000</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7200000000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3097,30</w:t>
            </w:r>
          </w:p>
        </w:tc>
      </w:tr>
      <w:tr w:rsidR="00F77BB7" w:rsidRPr="00F77BB7" w:rsidTr="00DD62CD">
        <w:trPr>
          <w:gridAfter w:val="2"/>
          <w:wAfter w:w="374" w:type="dxa"/>
          <w:trHeight w:val="390"/>
        </w:trPr>
        <w:tc>
          <w:tcPr>
            <w:tcW w:w="68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 xml:space="preserve">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0501</w:t>
            </w:r>
          </w:p>
        </w:tc>
        <w:tc>
          <w:tcPr>
            <w:tcW w:w="1593"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7200121244</w:t>
            </w:r>
          </w:p>
        </w:tc>
        <w:tc>
          <w:tcPr>
            <w:tcW w:w="785"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vMerge w:val="restart"/>
            <w:tcBorders>
              <w:top w:val="nil"/>
              <w:left w:val="single" w:sz="4" w:space="0" w:color="auto"/>
              <w:bottom w:val="single" w:sz="4" w:space="0" w:color="000000"/>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296,72</w:t>
            </w:r>
          </w:p>
        </w:tc>
      </w:tr>
      <w:tr w:rsidR="00F77BB7" w:rsidRPr="00F77BB7" w:rsidTr="00DD62CD">
        <w:trPr>
          <w:gridAfter w:val="2"/>
          <w:wAfter w:w="374" w:type="dxa"/>
          <w:trHeight w:val="345"/>
        </w:trPr>
        <w:tc>
          <w:tcPr>
            <w:tcW w:w="681" w:type="dxa"/>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000000"/>
              <w:right w:val="single" w:sz="4" w:space="0" w:color="000000"/>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547" w:type="dxa"/>
            <w:gridSpan w:val="3"/>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593"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785"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064" w:type="dxa"/>
            <w:gridSpan w:val="6"/>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4" w:type="dxa"/>
          <w:trHeight w:val="480"/>
        </w:trPr>
        <w:tc>
          <w:tcPr>
            <w:tcW w:w="681" w:type="dxa"/>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000000"/>
              <w:right w:val="single" w:sz="4" w:space="0" w:color="000000"/>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0502</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1141,78</w:t>
            </w:r>
          </w:p>
        </w:tc>
      </w:tr>
      <w:tr w:rsidR="00F77BB7" w:rsidRPr="00F77BB7" w:rsidTr="00DD62CD">
        <w:trPr>
          <w:gridAfter w:val="2"/>
          <w:wAfter w:w="374" w:type="dxa"/>
          <w:trHeight w:val="42"/>
        </w:trPr>
        <w:tc>
          <w:tcPr>
            <w:tcW w:w="681" w:type="dxa"/>
            <w:tcBorders>
              <w:top w:val="nil"/>
              <w:left w:val="single" w:sz="4" w:space="0" w:color="auto"/>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tcBorders>
              <w:top w:val="nil"/>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0502</w:t>
            </w:r>
          </w:p>
        </w:tc>
        <w:tc>
          <w:tcPr>
            <w:tcW w:w="1593" w:type="dxa"/>
            <w:gridSpan w:val="6"/>
            <w:tcBorders>
              <w:top w:val="nil"/>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7200128888</w:t>
            </w:r>
          </w:p>
        </w:tc>
        <w:tc>
          <w:tcPr>
            <w:tcW w:w="785" w:type="dxa"/>
            <w:gridSpan w:val="6"/>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300,00</w:t>
            </w:r>
          </w:p>
        </w:tc>
      </w:tr>
      <w:tr w:rsidR="00F77BB7" w:rsidRPr="00F77BB7" w:rsidTr="00DD62CD">
        <w:trPr>
          <w:gridAfter w:val="2"/>
          <w:wAfter w:w="374" w:type="dxa"/>
          <w:trHeight w:val="300"/>
        </w:trPr>
        <w:tc>
          <w:tcPr>
            <w:tcW w:w="68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направленные на коммунальные услуги органов местного самоуправления</w:t>
            </w: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0104</w:t>
            </w:r>
          </w:p>
        </w:tc>
        <w:tc>
          <w:tcPr>
            <w:tcW w:w="1593" w:type="dxa"/>
            <w:gridSpan w:val="6"/>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72002К2223</w:t>
            </w:r>
          </w:p>
        </w:tc>
        <w:tc>
          <w:tcPr>
            <w:tcW w:w="785" w:type="dxa"/>
            <w:gridSpan w:val="6"/>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609,20</w:t>
            </w:r>
          </w:p>
        </w:tc>
      </w:tr>
      <w:tr w:rsidR="00F77BB7" w:rsidRPr="00F77BB7" w:rsidTr="00DD62CD">
        <w:trPr>
          <w:gridAfter w:val="2"/>
          <w:wAfter w:w="374" w:type="dxa"/>
          <w:trHeight w:val="184"/>
        </w:trPr>
        <w:tc>
          <w:tcPr>
            <w:tcW w:w="681" w:type="dxa"/>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2544" w:type="dxa"/>
            <w:gridSpan w:val="11"/>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547" w:type="dxa"/>
            <w:gridSpan w:val="3"/>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593" w:type="dxa"/>
            <w:gridSpan w:val="6"/>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785" w:type="dxa"/>
            <w:gridSpan w:val="6"/>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1064" w:type="dxa"/>
            <w:gridSpan w:val="6"/>
            <w:vMerge/>
            <w:tcBorders>
              <w:top w:val="single" w:sz="4" w:space="0" w:color="auto"/>
              <w:left w:val="single" w:sz="4" w:space="0" w:color="auto"/>
              <w:bottom w:val="single" w:sz="4" w:space="0" w:color="000000"/>
              <w:right w:val="single" w:sz="4" w:space="0" w:color="auto"/>
            </w:tcBorders>
            <w:vAlign w:val="center"/>
            <w:hideMark/>
          </w:tcPr>
          <w:p w:rsidR="00F77BB7" w:rsidRPr="00F77BB7" w:rsidRDefault="00F77BB7" w:rsidP="00F77BB7">
            <w:pPr>
              <w:rPr>
                <w:color w:val="auto"/>
                <w:sz w:val="16"/>
                <w:szCs w:val="16"/>
              </w:rPr>
            </w:pP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направленные на коммунальные услуги  в учреждениях культуры</w:t>
            </w:r>
          </w:p>
        </w:tc>
        <w:tc>
          <w:tcPr>
            <w:tcW w:w="2515" w:type="dxa"/>
            <w:gridSpan w:val="7"/>
            <w:vMerge/>
            <w:tcBorders>
              <w:top w:val="nil"/>
              <w:left w:val="single" w:sz="4" w:space="0" w:color="auto"/>
              <w:bottom w:val="single" w:sz="4" w:space="0" w:color="000000"/>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601,20</w:t>
            </w:r>
          </w:p>
        </w:tc>
      </w:tr>
      <w:tr w:rsidR="00F77BB7" w:rsidRPr="00F77BB7" w:rsidTr="00DD62CD">
        <w:trPr>
          <w:gridAfter w:val="2"/>
          <w:wAfter w:w="374" w:type="dxa"/>
          <w:trHeight w:val="87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Субвенция на осуществление отдельных областных государственных полномочий в сфере водоснабжения и водоотведения</w:t>
            </w:r>
          </w:p>
        </w:tc>
        <w:tc>
          <w:tcPr>
            <w:tcW w:w="2515" w:type="dxa"/>
            <w:gridSpan w:val="7"/>
            <w:tcBorders>
              <w:top w:val="nil"/>
              <w:left w:val="nil"/>
              <w:bottom w:val="nil"/>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0401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148,40</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3</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2515" w:type="dxa"/>
            <w:gridSpan w:val="7"/>
            <w:vMerge w:val="restart"/>
            <w:tcBorders>
              <w:top w:val="single" w:sz="4" w:space="0" w:color="auto"/>
              <w:left w:val="single" w:sz="4" w:space="0" w:color="auto"/>
              <w:bottom w:val="nil"/>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специалист по социальным вопросам молодежной политике</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0000</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7300000000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4477,05</w:t>
            </w:r>
          </w:p>
        </w:tc>
      </w:tr>
      <w:tr w:rsidR="00F77BB7" w:rsidRPr="00F77BB7" w:rsidTr="00DD62CD">
        <w:trPr>
          <w:gridAfter w:val="2"/>
          <w:wAfter w:w="374" w:type="dxa"/>
          <w:trHeight w:val="42"/>
        </w:trPr>
        <w:tc>
          <w:tcPr>
            <w:tcW w:w="681" w:type="dxa"/>
            <w:tcBorders>
              <w:top w:val="nil"/>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"Выплата заработной платы и оплата внебюджетных фондов работникам культуры"</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785" w:type="dxa"/>
            <w:gridSpan w:val="6"/>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110</w:t>
            </w:r>
          </w:p>
        </w:tc>
        <w:tc>
          <w:tcPr>
            <w:tcW w:w="1064" w:type="dxa"/>
            <w:gridSpan w:val="6"/>
            <w:tcBorders>
              <w:top w:val="nil"/>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3450,83</w:t>
            </w:r>
          </w:p>
        </w:tc>
      </w:tr>
      <w:tr w:rsidR="00F77BB7" w:rsidRPr="00F77BB7" w:rsidTr="00DD62CD">
        <w:trPr>
          <w:gridAfter w:val="2"/>
          <w:wAfter w:w="374" w:type="dxa"/>
          <w:trHeight w:val="900"/>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Реализация направлений расходов основных мероприятий на обеспечение функций учреждения культуры</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558,97</w:t>
            </w:r>
          </w:p>
        </w:tc>
      </w:tr>
      <w:tr w:rsidR="00F77BB7" w:rsidRPr="00F77BB7" w:rsidTr="00DD62CD">
        <w:trPr>
          <w:gridAfter w:val="2"/>
          <w:wAfter w:w="374" w:type="dxa"/>
          <w:trHeight w:val="540"/>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nil"/>
              <w:right w:val="single" w:sz="4" w:space="0" w:color="000000"/>
            </w:tcBorders>
            <w:shd w:val="clear" w:color="auto" w:fill="auto"/>
            <w:vAlign w:val="center"/>
            <w:hideMark/>
          </w:tcPr>
          <w:p w:rsidR="00F77BB7" w:rsidRPr="00F77BB7" w:rsidRDefault="00F77BB7" w:rsidP="00F77BB7">
            <w:pPr>
              <w:rPr>
                <w:sz w:val="16"/>
                <w:szCs w:val="16"/>
              </w:rPr>
            </w:pPr>
            <w:r w:rsidRPr="00F77BB7">
              <w:rPr>
                <w:sz w:val="16"/>
                <w:szCs w:val="16"/>
              </w:rPr>
              <w:t>Основное мероприятие: Расходы направленные на  основные мероприятия  по обеспечению функций учреждения культуры</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800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0,09</w:t>
            </w:r>
          </w:p>
        </w:tc>
      </w:tr>
      <w:tr w:rsidR="00F77BB7" w:rsidRPr="00F77BB7" w:rsidTr="00DD62CD">
        <w:trPr>
          <w:gridAfter w:val="2"/>
          <w:wAfter w:w="374" w:type="dxa"/>
          <w:trHeight w:val="42"/>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мероприятие:Расходы </w:t>
            </w:r>
            <w:r w:rsidRPr="00F77BB7">
              <w:rPr>
                <w:color w:val="auto"/>
                <w:sz w:val="16"/>
                <w:szCs w:val="16"/>
              </w:rPr>
              <w:lastRenderedPageBreak/>
              <w:t>по выплате пенсии муниципальным служащим за выслугу лет. Диспансеризация работников администрации</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0,00</w:t>
            </w:r>
          </w:p>
        </w:tc>
      </w:tr>
      <w:tr w:rsidR="00F77BB7" w:rsidRPr="00F77BB7" w:rsidTr="00DD62CD">
        <w:trPr>
          <w:gridAfter w:val="2"/>
          <w:wAfter w:w="374" w:type="dxa"/>
          <w:trHeight w:val="735"/>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lastRenderedPageBreak/>
              <w:t> </w:t>
            </w:r>
          </w:p>
        </w:tc>
        <w:tc>
          <w:tcPr>
            <w:tcW w:w="2544" w:type="dxa"/>
            <w:gridSpan w:val="11"/>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color w:val="auto"/>
                <w:sz w:val="16"/>
                <w:szCs w:val="16"/>
              </w:rPr>
            </w:pP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1001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312</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440,00</w:t>
            </w:r>
          </w:p>
        </w:tc>
      </w:tr>
      <w:tr w:rsidR="00F77BB7" w:rsidRPr="00F77BB7" w:rsidTr="00DD62CD">
        <w:trPr>
          <w:gridAfter w:val="2"/>
          <w:wAfter w:w="374" w:type="dxa"/>
          <w:trHeight w:val="399"/>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lastRenderedPageBreak/>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1105</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13,26</w:t>
            </w:r>
          </w:p>
        </w:tc>
      </w:tr>
      <w:tr w:rsidR="00F77BB7" w:rsidRPr="00F77BB7" w:rsidTr="00DD62CD">
        <w:trPr>
          <w:gridAfter w:val="2"/>
          <w:wAfter w:w="374" w:type="dxa"/>
          <w:trHeight w:val="42"/>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по оказанию помощи участников ВОВ и престарелых граждан</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7300500000</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0,00</w:t>
            </w:r>
          </w:p>
        </w:tc>
      </w:tr>
      <w:tr w:rsidR="00F77BB7" w:rsidRPr="00F77BB7" w:rsidTr="00DD62CD">
        <w:trPr>
          <w:gridAfter w:val="2"/>
          <w:wAfter w:w="374" w:type="dxa"/>
          <w:trHeight w:val="42"/>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Профессиональная подготовка, переподготовка и повышение квалификации работников учреждения культуры</w:t>
            </w:r>
          </w:p>
        </w:tc>
        <w:tc>
          <w:tcPr>
            <w:tcW w:w="2515" w:type="dxa"/>
            <w:gridSpan w:val="7"/>
            <w:tcBorders>
              <w:top w:val="nil"/>
              <w:left w:val="nil"/>
              <w:bottom w:val="nil"/>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single" w:sz="4" w:space="0" w:color="auto"/>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13,90</w:t>
            </w:r>
          </w:p>
        </w:tc>
      </w:tr>
      <w:tr w:rsidR="00F77BB7" w:rsidRPr="00F77BB7" w:rsidTr="00DD62CD">
        <w:trPr>
          <w:gridAfter w:val="2"/>
          <w:wAfter w:w="374" w:type="dxa"/>
          <w:trHeight w:val="42"/>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4</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Муниципальная программа "По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2515" w:type="dxa"/>
            <w:gridSpan w:val="7"/>
            <w:vMerge w:val="restart"/>
            <w:tcBorders>
              <w:top w:val="single" w:sz="4" w:space="0" w:color="auto"/>
              <w:left w:val="single" w:sz="4" w:space="0" w:color="auto"/>
              <w:bottom w:val="nil"/>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специалист по ГО и ЧС</w:t>
            </w:r>
          </w:p>
        </w:tc>
        <w:tc>
          <w:tcPr>
            <w:tcW w:w="619" w:type="dxa"/>
            <w:gridSpan w:val="3"/>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0000</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7400000000</w:t>
            </w:r>
          </w:p>
        </w:tc>
        <w:tc>
          <w:tcPr>
            <w:tcW w:w="785" w:type="dxa"/>
            <w:gridSpan w:val="6"/>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single" w:sz="4" w:space="0" w:color="auto"/>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275,52</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38,35</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и услуги централизованной охраны здания администрации</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132,57</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"Реализация направлений расходов резервного фонда исполнительных органов  исполнительной  власти"</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0111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0,00</w:t>
            </w:r>
          </w:p>
        </w:tc>
      </w:tr>
      <w:tr w:rsidR="00F77BB7" w:rsidRPr="00F77BB7" w:rsidTr="00DD62CD">
        <w:trPr>
          <w:gridAfter w:val="2"/>
          <w:wAfter w:w="374" w:type="dxa"/>
          <w:trHeight w:val="1860"/>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0314</w:t>
            </w:r>
          </w:p>
        </w:tc>
        <w:tc>
          <w:tcPr>
            <w:tcW w:w="1593" w:type="dxa"/>
            <w:gridSpan w:val="6"/>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12,30</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 xml:space="preserve">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 </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32,50</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и услуги по централизованной охране здании культуры"</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0801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59,80</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5</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2515" w:type="dxa"/>
            <w:gridSpan w:val="7"/>
            <w:vMerge w:val="restart"/>
            <w:tcBorders>
              <w:top w:val="single" w:sz="4" w:space="0" w:color="auto"/>
              <w:left w:val="single" w:sz="4" w:space="0" w:color="auto"/>
              <w:bottom w:val="nil"/>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xml:space="preserve">ведущий специалист по финансово-бюджетной политике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0000</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7500000000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9938,96</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0102</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210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1533,16</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120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6508,65</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 xml:space="preserve">Расходы направленные  на обеспечение функций органов </w:t>
            </w:r>
            <w:r w:rsidRPr="00F77BB7">
              <w:rPr>
                <w:sz w:val="16"/>
                <w:szCs w:val="16"/>
              </w:rPr>
              <w:lastRenderedPageBreak/>
              <w:t>местного самоуправления(за исключением расходов на выплаты по оплате труда)</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658,52</w:t>
            </w:r>
          </w:p>
        </w:tc>
      </w:tr>
      <w:tr w:rsidR="00F77BB7" w:rsidRPr="00F77BB7" w:rsidTr="00DD62CD">
        <w:trPr>
          <w:gridAfter w:val="2"/>
          <w:wAfter w:w="374" w:type="dxa"/>
          <w:trHeight w:val="42"/>
        </w:trPr>
        <w:tc>
          <w:tcPr>
            <w:tcW w:w="681" w:type="dxa"/>
            <w:tcBorders>
              <w:top w:val="nil"/>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vMerge/>
            <w:tcBorders>
              <w:top w:val="nil"/>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1301</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785" w:type="dxa"/>
            <w:gridSpan w:val="6"/>
            <w:tcBorders>
              <w:top w:val="nil"/>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730</w:t>
            </w:r>
          </w:p>
        </w:tc>
        <w:tc>
          <w:tcPr>
            <w:tcW w:w="1064" w:type="dxa"/>
            <w:gridSpan w:val="6"/>
            <w:tcBorders>
              <w:top w:val="nil"/>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0,00</w:t>
            </w:r>
          </w:p>
        </w:tc>
      </w:tr>
      <w:tr w:rsidR="00F77BB7" w:rsidRPr="00F77BB7" w:rsidTr="00DD62CD">
        <w:trPr>
          <w:gridAfter w:val="2"/>
          <w:wAfter w:w="374" w:type="dxa"/>
          <w:trHeight w:val="345"/>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lastRenderedPageBreak/>
              <w:t> </w:t>
            </w:r>
          </w:p>
        </w:tc>
        <w:tc>
          <w:tcPr>
            <w:tcW w:w="2544" w:type="dxa"/>
            <w:gridSpan w:val="11"/>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0104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800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237,07</w:t>
            </w:r>
          </w:p>
        </w:tc>
      </w:tr>
      <w:tr w:rsidR="00F77BB7" w:rsidRPr="00F77BB7" w:rsidTr="00DD62CD">
        <w:trPr>
          <w:gridAfter w:val="2"/>
          <w:wAfter w:w="374" w:type="dxa"/>
          <w:trHeight w:val="42"/>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lastRenderedPageBreak/>
              <w:t> </w:t>
            </w:r>
          </w:p>
        </w:tc>
        <w:tc>
          <w:tcPr>
            <w:tcW w:w="2544" w:type="dxa"/>
            <w:gridSpan w:val="11"/>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1204</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5,00</w:t>
            </w:r>
          </w:p>
        </w:tc>
      </w:tr>
      <w:tr w:rsidR="00F77BB7" w:rsidRPr="00F77BB7" w:rsidTr="00DD62CD">
        <w:trPr>
          <w:gridAfter w:val="2"/>
          <w:wAfter w:w="374" w:type="dxa"/>
          <w:trHeight w:val="95"/>
        </w:trPr>
        <w:tc>
          <w:tcPr>
            <w:tcW w:w="681" w:type="dxa"/>
            <w:tcBorders>
              <w:top w:val="single" w:sz="4" w:space="0" w:color="auto"/>
              <w:left w:val="single" w:sz="4" w:space="0" w:color="auto"/>
              <w:bottom w:val="nil"/>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nil"/>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мероприятие"Совершенствование системы предоставления межбюджетных трансфертов из местного бюджета"</w:t>
            </w:r>
          </w:p>
        </w:tc>
        <w:tc>
          <w:tcPr>
            <w:tcW w:w="2515" w:type="dxa"/>
            <w:gridSpan w:val="7"/>
            <w:vMerge/>
            <w:tcBorders>
              <w:top w:val="single" w:sz="4" w:space="0" w:color="auto"/>
              <w:left w:val="single" w:sz="4" w:space="0" w:color="auto"/>
              <w:bottom w:val="nil"/>
              <w:right w:val="single" w:sz="4" w:space="0" w:color="auto"/>
            </w:tcBorders>
            <w:vAlign w:val="center"/>
            <w:hideMark/>
          </w:tcPr>
          <w:p w:rsidR="00F77BB7" w:rsidRPr="00F77BB7" w:rsidRDefault="00F77BB7" w:rsidP="00F77BB7">
            <w:pPr>
              <w:rPr>
                <w:sz w:val="16"/>
                <w:szCs w:val="16"/>
              </w:rPr>
            </w:pPr>
          </w:p>
        </w:tc>
        <w:tc>
          <w:tcPr>
            <w:tcW w:w="619"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1403</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785" w:type="dxa"/>
            <w:gridSpan w:val="6"/>
            <w:tcBorders>
              <w:top w:val="single" w:sz="4" w:space="0" w:color="auto"/>
              <w:left w:val="nil"/>
              <w:bottom w:val="nil"/>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540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981,66</w:t>
            </w:r>
          </w:p>
        </w:tc>
      </w:tr>
      <w:tr w:rsidR="00F77BB7" w:rsidRPr="00F77BB7" w:rsidTr="00DD62CD">
        <w:trPr>
          <w:gridAfter w:val="2"/>
          <w:wAfter w:w="374" w:type="dxa"/>
          <w:trHeight w:val="42"/>
        </w:trPr>
        <w:tc>
          <w:tcPr>
            <w:tcW w:w="681" w:type="dxa"/>
            <w:tcBorders>
              <w:top w:val="single" w:sz="4" w:space="0" w:color="auto"/>
              <w:left w:val="single" w:sz="4" w:space="0" w:color="auto"/>
              <w:bottom w:val="nil"/>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000000" w:fill="FFFFFF"/>
            <w:vAlign w:val="bottom"/>
            <w:hideMark/>
          </w:tcPr>
          <w:p w:rsidR="00F77BB7" w:rsidRPr="00F77BB7" w:rsidRDefault="00F77BB7" w:rsidP="00F77BB7">
            <w:pPr>
              <w:rPr>
                <w:sz w:val="16"/>
                <w:szCs w:val="16"/>
              </w:rPr>
            </w:pPr>
            <w:r w:rsidRPr="00F77BB7">
              <w:rPr>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2515" w:type="dxa"/>
            <w:gridSpan w:val="7"/>
            <w:tcBorders>
              <w:top w:val="nil"/>
              <w:left w:val="nil"/>
              <w:bottom w:val="nil"/>
              <w:right w:val="single" w:sz="4" w:space="0" w:color="auto"/>
            </w:tcBorders>
            <w:shd w:val="clear" w:color="000000" w:fill="FFFFFF"/>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center"/>
              <w:rPr>
                <w:sz w:val="16"/>
                <w:szCs w:val="16"/>
              </w:rPr>
            </w:pPr>
            <w:r w:rsidRPr="00F77BB7">
              <w:rPr>
                <w:sz w:val="16"/>
                <w:szCs w:val="16"/>
              </w:rPr>
              <w:t>0705</w:t>
            </w:r>
          </w:p>
        </w:tc>
        <w:tc>
          <w:tcPr>
            <w:tcW w:w="1593" w:type="dxa"/>
            <w:gridSpan w:val="6"/>
            <w:tcBorders>
              <w:top w:val="nil"/>
              <w:left w:val="nil"/>
              <w:bottom w:val="nil"/>
              <w:right w:val="single" w:sz="4" w:space="0" w:color="auto"/>
            </w:tcBorders>
            <w:shd w:val="clear" w:color="000000" w:fill="FFFFFF"/>
            <w:noWrap/>
            <w:vAlign w:val="bottom"/>
            <w:hideMark/>
          </w:tcPr>
          <w:p w:rsidR="00F77BB7" w:rsidRPr="00F77BB7" w:rsidRDefault="00F77BB7" w:rsidP="00F77BB7">
            <w:pPr>
              <w:jc w:val="center"/>
              <w:rPr>
                <w:sz w:val="16"/>
                <w:szCs w:val="16"/>
              </w:rPr>
            </w:pPr>
            <w:r w:rsidRPr="00F77BB7">
              <w:rPr>
                <w:sz w:val="16"/>
                <w:szCs w:val="16"/>
              </w:rPr>
              <w:t>7500513999</w:t>
            </w:r>
          </w:p>
        </w:tc>
        <w:tc>
          <w:tcPr>
            <w:tcW w:w="785"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single" w:sz="4" w:space="0" w:color="auto"/>
              <w:left w:val="nil"/>
              <w:bottom w:val="nil"/>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14,90</w:t>
            </w:r>
          </w:p>
        </w:tc>
      </w:tr>
      <w:tr w:rsidR="00F77BB7" w:rsidRPr="00F77BB7" w:rsidTr="00DD62CD">
        <w:trPr>
          <w:gridAfter w:val="2"/>
          <w:wAfter w:w="374" w:type="dxa"/>
          <w:trHeight w:val="42"/>
        </w:trPr>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6</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Муниципальная программа « Формирование современной городской среды сельского поселения Новомальтинского муниципального образования на 2018-2024 годы»</w:t>
            </w:r>
          </w:p>
        </w:tc>
        <w:tc>
          <w:tcPr>
            <w:tcW w:w="2515" w:type="dxa"/>
            <w:gridSpan w:val="7"/>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000</w:t>
            </w:r>
          </w:p>
        </w:tc>
        <w:tc>
          <w:tcPr>
            <w:tcW w:w="1593" w:type="dxa"/>
            <w:gridSpan w:val="6"/>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760000000</w:t>
            </w:r>
          </w:p>
        </w:tc>
        <w:tc>
          <w:tcPr>
            <w:tcW w:w="785" w:type="dxa"/>
            <w:gridSpan w:val="6"/>
            <w:tcBorders>
              <w:top w:val="single" w:sz="4" w:space="0" w:color="auto"/>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single" w:sz="4" w:space="0" w:color="auto"/>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1316,86</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auto"/>
            </w:tcBorders>
            <w:shd w:val="clear" w:color="auto" w:fill="auto"/>
            <w:vAlign w:val="bottom"/>
            <w:hideMark/>
          </w:tcPr>
          <w:p w:rsidR="00F77BB7" w:rsidRPr="00F77BB7" w:rsidRDefault="00F77BB7" w:rsidP="00F77BB7">
            <w:pPr>
              <w:rPr>
                <w:sz w:val="16"/>
                <w:szCs w:val="16"/>
              </w:rPr>
            </w:pPr>
            <w:r w:rsidRPr="00F77BB7">
              <w:rPr>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901</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0503</w:t>
            </w:r>
          </w:p>
        </w:tc>
        <w:tc>
          <w:tcPr>
            <w:tcW w:w="1593"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right"/>
              <w:rPr>
                <w:sz w:val="16"/>
                <w:szCs w:val="16"/>
              </w:rPr>
            </w:pPr>
            <w:r w:rsidRPr="00F77BB7">
              <w:rPr>
                <w:sz w:val="16"/>
                <w:szCs w:val="16"/>
              </w:rPr>
              <w:t>240</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1316,86</w:t>
            </w:r>
          </w:p>
        </w:tc>
      </w:tr>
      <w:tr w:rsidR="00F77BB7" w:rsidRPr="00F77BB7" w:rsidTr="00DD62CD">
        <w:trPr>
          <w:gridAfter w:val="2"/>
          <w:wAfter w:w="374" w:type="dxa"/>
          <w:trHeight w:val="42"/>
        </w:trPr>
        <w:tc>
          <w:tcPr>
            <w:tcW w:w="681" w:type="dxa"/>
            <w:tcBorders>
              <w:top w:val="nil"/>
              <w:left w:val="single" w:sz="4" w:space="0" w:color="auto"/>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2544" w:type="dxa"/>
            <w:gridSpan w:val="11"/>
            <w:tcBorders>
              <w:top w:val="single" w:sz="4" w:space="0" w:color="auto"/>
              <w:left w:val="nil"/>
              <w:bottom w:val="single" w:sz="4" w:space="0" w:color="auto"/>
              <w:right w:val="single" w:sz="4" w:space="0" w:color="000000"/>
            </w:tcBorders>
            <w:shd w:val="clear" w:color="auto" w:fill="auto"/>
            <w:vAlign w:val="bottom"/>
            <w:hideMark/>
          </w:tcPr>
          <w:p w:rsidR="00F77BB7" w:rsidRPr="00F77BB7" w:rsidRDefault="00F77BB7" w:rsidP="00F77BB7">
            <w:pPr>
              <w:rPr>
                <w:sz w:val="16"/>
                <w:szCs w:val="16"/>
              </w:rPr>
            </w:pPr>
            <w:r w:rsidRPr="00F77BB7">
              <w:rPr>
                <w:sz w:val="16"/>
                <w:szCs w:val="16"/>
              </w:rPr>
              <w:t> </w:t>
            </w:r>
          </w:p>
        </w:tc>
        <w:tc>
          <w:tcPr>
            <w:tcW w:w="2515" w:type="dxa"/>
            <w:gridSpan w:val="7"/>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sz w:val="16"/>
                <w:szCs w:val="16"/>
              </w:rPr>
            </w:pPr>
            <w:r w:rsidRPr="00F77BB7">
              <w:rPr>
                <w:sz w:val="16"/>
                <w:szCs w:val="16"/>
              </w:rPr>
              <w:t> </w:t>
            </w:r>
          </w:p>
        </w:tc>
        <w:tc>
          <w:tcPr>
            <w:tcW w:w="619"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547"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 </w:t>
            </w:r>
          </w:p>
        </w:tc>
        <w:tc>
          <w:tcPr>
            <w:tcW w:w="1593"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sz w:val="16"/>
                <w:szCs w:val="16"/>
              </w:rPr>
            </w:pPr>
            <w:r w:rsidRPr="00F77BB7">
              <w:rPr>
                <w:sz w:val="16"/>
                <w:szCs w:val="16"/>
              </w:rPr>
              <w:t> </w:t>
            </w:r>
          </w:p>
        </w:tc>
        <w:tc>
          <w:tcPr>
            <w:tcW w:w="785" w:type="dxa"/>
            <w:gridSpan w:val="6"/>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sz w:val="16"/>
                <w:szCs w:val="16"/>
              </w:rPr>
            </w:pPr>
            <w:r w:rsidRPr="00F77BB7">
              <w:rPr>
                <w:sz w:val="16"/>
                <w:szCs w:val="16"/>
              </w:rPr>
              <w:t> </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 </w:t>
            </w:r>
          </w:p>
        </w:tc>
      </w:tr>
      <w:tr w:rsidR="00F77BB7" w:rsidRPr="00F77BB7" w:rsidTr="00DD62CD">
        <w:trPr>
          <w:gridAfter w:val="2"/>
          <w:wAfter w:w="374" w:type="dxa"/>
          <w:trHeight w:val="42"/>
        </w:trPr>
        <w:tc>
          <w:tcPr>
            <w:tcW w:w="9284" w:type="dxa"/>
            <w:gridSpan w:val="3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77BB7" w:rsidRPr="00F77BB7" w:rsidRDefault="00F77BB7" w:rsidP="00F77BB7">
            <w:pPr>
              <w:jc w:val="center"/>
              <w:rPr>
                <w:sz w:val="16"/>
                <w:szCs w:val="16"/>
              </w:rPr>
            </w:pPr>
            <w:r w:rsidRPr="00F77BB7">
              <w:rPr>
                <w:sz w:val="16"/>
                <w:szCs w:val="16"/>
              </w:rPr>
              <w:t>ИТОГО:</w:t>
            </w:r>
          </w:p>
        </w:tc>
        <w:tc>
          <w:tcPr>
            <w:tcW w:w="1064" w:type="dxa"/>
            <w:gridSpan w:val="6"/>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right"/>
              <w:rPr>
                <w:color w:val="auto"/>
                <w:sz w:val="16"/>
                <w:szCs w:val="16"/>
              </w:rPr>
            </w:pPr>
            <w:r w:rsidRPr="00F77BB7">
              <w:rPr>
                <w:color w:val="auto"/>
                <w:sz w:val="16"/>
                <w:szCs w:val="16"/>
              </w:rPr>
              <w:t>21606,54</w:t>
            </w:r>
          </w:p>
        </w:tc>
      </w:tr>
      <w:tr w:rsidR="00F77BB7" w:rsidRPr="00F77BB7" w:rsidTr="00DD62CD">
        <w:trPr>
          <w:trHeight w:val="223"/>
        </w:trPr>
        <w:tc>
          <w:tcPr>
            <w:tcW w:w="10722" w:type="dxa"/>
            <w:gridSpan w:val="45"/>
            <w:tcBorders>
              <w:top w:val="nil"/>
              <w:left w:val="nil"/>
              <w:bottom w:val="nil"/>
              <w:right w:val="nil"/>
            </w:tcBorders>
            <w:shd w:val="clear" w:color="000000" w:fill="FFFFFF"/>
            <w:vAlign w:val="bottom"/>
            <w:hideMark/>
          </w:tcPr>
          <w:p w:rsidR="00F77BB7" w:rsidRPr="00F77BB7" w:rsidRDefault="00F77BB7" w:rsidP="00A07C28">
            <w:pPr>
              <w:jc w:val="center"/>
              <w:rPr>
                <w:color w:val="auto"/>
                <w:sz w:val="16"/>
                <w:szCs w:val="16"/>
              </w:rPr>
            </w:pPr>
            <w:r w:rsidRPr="00F77BB7">
              <w:rPr>
                <w:color w:val="auto"/>
                <w:sz w:val="16"/>
                <w:szCs w:val="16"/>
              </w:rPr>
              <w:t>Ведомственная структура расходов бюджета Новомальтинского сельского поселения Усольского муниципального района Иркутской области на 2021 год (по главным распорядителям средств бюджета  Новомальтинского сельского поселения Усольского муниципального района Иркутской области, разделам, подразделам,целевым статьям (государственным программам, муниципальным программам Новомальтинского сельского поселения Усольского муниципального образования Иркутской области и непрограммным направлениям деятельности),группам видов расходов классификации расходов бюджета Новомальтинского сельского поселения Усольского муниципального района Иркутской области)</w:t>
            </w:r>
          </w:p>
        </w:tc>
      </w:tr>
      <w:tr w:rsidR="00F77BB7" w:rsidRPr="00F77BB7" w:rsidTr="00DD62CD">
        <w:trPr>
          <w:trHeight w:val="57"/>
        </w:trPr>
        <w:tc>
          <w:tcPr>
            <w:tcW w:w="10105" w:type="dxa"/>
            <w:gridSpan w:val="42"/>
            <w:tcBorders>
              <w:top w:val="nil"/>
              <w:left w:val="nil"/>
              <w:bottom w:val="single" w:sz="4" w:space="0" w:color="auto"/>
              <w:right w:val="nil"/>
            </w:tcBorders>
            <w:shd w:val="clear" w:color="000000" w:fill="FFFFFF"/>
            <w:vAlign w:val="bottom"/>
            <w:hideMark/>
          </w:tcPr>
          <w:p w:rsidR="00F77BB7" w:rsidRPr="00F77BB7" w:rsidRDefault="00F77BB7" w:rsidP="00F77BB7">
            <w:pPr>
              <w:jc w:val="right"/>
              <w:rPr>
                <w:color w:val="auto"/>
                <w:sz w:val="16"/>
                <w:szCs w:val="16"/>
              </w:rPr>
            </w:pPr>
            <w:r w:rsidRPr="00F77BB7">
              <w:rPr>
                <w:color w:val="auto"/>
                <w:sz w:val="16"/>
                <w:szCs w:val="16"/>
              </w:rPr>
              <w:t>тыс.руб</w:t>
            </w: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285"/>
        </w:trPr>
        <w:tc>
          <w:tcPr>
            <w:tcW w:w="5387" w:type="dxa"/>
            <w:gridSpan w:val="16"/>
            <w:vMerge w:val="restart"/>
            <w:tcBorders>
              <w:top w:val="nil"/>
              <w:left w:val="single" w:sz="4" w:space="0" w:color="auto"/>
              <w:bottom w:val="single" w:sz="4" w:space="0" w:color="auto"/>
              <w:right w:val="single" w:sz="4" w:space="0" w:color="auto"/>
            </w:tcBorders>
            <w:shd w:val="clear" w:color="000000" w:fill="FFFFFF"/>
            <w:vAlign w:val="center"/>
            <w:hideMark/>
          </w:tcPr>
          <w:p w:rsidR="00F77BB7" w:rsidRPr="00F77BB7" w:rsidRDefault="00F77BB7" w:rsidP="00F77BB7">
            <w:pPr>
              <w:jc w:val="center"/>
              <w:rPr>
                <w:color w:val="auto"/>
                <w:sz w:val="16"/>
                <w:szCs w:val="16"/>
              </w:rPr>
            </w:pPr>
            <w:r w:rsidRPr="00F77BB7">
              <w:rPr>
                <w:color w:val="auto"/>
                <w:sz w:val="16"/>
                <w:szCs w:val="16"/>
              </w:rPr>
              <w:t>Наименование показателя</w:t>
            </w:r>
          </w:p>
        </w:tc>
        <w:tc>
          <w:tcPr>
            <w:tcW w:w="3580" w:type="dxa"/>
            <w:gridSpan w:val="17"/>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К  О  Д  Ы                                                                                                    классификации расходов бюджетов</w:t>
            </w:r>
          </w:p>
        </w:tc>
        <w:tc>
          <w:tcPr>
            <w:tcW w:w="1138" w:type="dxa"/>
            <w:gridSpan w:val="9"/>
            <w:vMerge w:val="restart"/>
            <w:tcBorders>
              <w:top w:val="nil"/>
              <w:left w:val="single" w:sz="4"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Бюджетные ассигнования на               2021 год</w:t>
            </w: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42"/>
        </w:trPr>
        <w:tc>
          <w:tcPr>
            <w:tcW w:w="5387" w:type="dxa"/>
            <w:gridSpan w:val="16"/>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3580" w:type="dxa"/>
            <w:gridSpan w:val="17"/>
            <w:vMerge/>
            <w:tcBorders>
              <w:top w:val="single" w:sz="4" w:space="0" w:color="auto"/>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1138" w:type="dxa"/>
            <w:gridSpan w:val="9"/>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1437"/>
        </w:trPr>
        <w:tc>
          <w:tcPr>
            <w:tcW w:w="5387" w:type="dxa"/>
            <w:gridSpan w:val="16"/>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660" w:type="dxa"/>
            <w:gridSpan w:val="4"/>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главный распорядитель</w:t>
            </w:r>
          </w:p>
        </w:tc>
        <w:tc>
          <w:tcPr>
            <w:tcW w:w="560" w:type="dxa"/>
            <w:gridSpan w:val="4"/>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раздел</w:t>
            </w:r>
          </w:p>
        </w:tc>
        <w:tc>
          <w:tcPr>
            <w:tcW w:w="480"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подраздел</w:t>
            </w:r>
          </w:p>
        </w:tc>
        <w:tc>
          <w:tcPr>
            <w:tcW w:w="1240" w:type="dxa"/>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целевая статья</w:t>
            </w:r>
          </w:p>
        </w:tc>
        <w:tc>
          <w:tcPr>
            <w:tcW w:w="640" w:type="dxa"/>
            <w:gridSpan w:val="5"/>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rPr>
                <w:color w:val="auto"/>
                <w:sz w:val="16"/>
                <w:szCs w:val="16"/>
              </w:rPr>
            </w:pPr>
            <w:r w:rsidRPr="00F77BB7">
              <w:rPr>
                <w:color w:val="auto"/>
                <w:sz w:val="16"/>
                <w:szCs w:val="16"/>
              </w:rPr>
              <w:t>вид расхода</w:t>
            </w:r>
          </w:p>
        </w:tc>
        <w:tc>
          <w:tcPr>
            <w:tcW w:w="1138" w:type="dxa"/>
            <w:gridSpan w:val="9"/>
            <w:vMerge/>
            <w:tcBorders>
              <w:top w:val="nil"/>
              <w:left w:val="single" w:sz="4" w:space="0" w:color="auto"/>
              <w:bottom w:val="single" w:sz="4" w:space="0" w:color="auto"/>
              <w:right w:val="single" w:sz="4" w:space="0" w:color="auto"/>
            </w:tcBorders>
            <w:vAlign w:val="center"/>
            <w:hideMark/>
          </w:tcPr>
          <w:p w:rsidR="00F77BB7" w:rsidRPr="00F77BB7" w:rsidRDefault="00F77BB7" w:rsidP="00F77BB7">
            <w:pPr>
              <w:rPr>
                <w:color w:val="auto"/>
                <w:sz w:val="16"/>
                <w:szCs w:val="16"/>
              </w:rPr>
            </w:pP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103"/>
        </w:trPr>
        <w:tc>
          <w:tcPr>
            <w:tcW w:w="5387" w:type="dxa"/>
            <w:gridSpan w:val="1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jc w:val="center"/>
              <w:rPr>
                <w:color w:val="auto"/>
                <w:sz w:val="16"/>
                <w:szCs w:val="16"/>
              </w:rPr>
            </w:pPr>
            <w:r w:rsidRPr="00F77BB7">
              <w:rPr>
                <w:color w:val="auto"/>
                <w:sz w:val="16"/>
                <w:szCs w:val="16"/>
              </w:rPr>
              <w:t>Администрация Новомальтинского сельского поселения</w:t>
            </w:r>
          </w:p>
        </w:tc>
        <w:tc>
          <w:tcPr>
            <w:tcW w:w="660" w:type="dxa"/>
            <w:gridSpan w:val="4"/>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560" w:type="dxa"/>
            <w:gridSpan w:val="4"/>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480" w:type="dxa"/>
            <w:gridSpan w:val="3"/>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textDirection w:val="btLr"/>
            <w:vAlign w:val="center"/>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nil"/>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 </w:t>
            </w: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ОБЩЕГОСУДАРСТВЕННЫЕ ВОПРОСЫ</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9 718,22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11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Функционирование высшего должностного лица субъекта Российской Федерации и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157"/>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Программа муниципального образования"Экономическое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7500000000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7500100000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главы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главы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7500111110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1 533,16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8 184,36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коммунальные услуги органов местного самоуправления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товаров,работ и услуг для обеспечения государственных(муниципальных)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609,20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219"/>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Расходы по проведению диспансеризации  работников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lastRenderedPageBreak/>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w:t>
            </w:r>
            <w:r w:rsidR="00DD62CD">
              <w:rPr>
                <w:color w:val="auto"/>
                <w:sz w:val="16"/>
                <w:szCs w:val="16"/>
              </w:rPr>
              <w:t xml:space="preserve">го образования на 2020-2026 </w:t>
            </w:r>
            <w:r w:rsidRPr="00F77BB7">
              <w:rPr>
                <w:color w:val="auto"/>
                <w:sz w:val="16"/>
                <w:szCs w:val="16"/>
              </w:rPr>
              <w:t>"</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170,92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c>
          <w:tcPr>
            <w:tcW w:w="617" w:type="dxa"/>
            <w:gridSpan w:val="3"/>
            <w:tcBorders>
              <w:top w:val="nil"/>
              <w:left w:val="nil"/>
              <w:bottom w:val="nil"/>
              <w:right w:val="nil"/>
            </w:tcBorders>
            <w:shd w:val="clear" w:color="auto" w:fill="auto"/>
            <w:noWrap/>
            <w:vAlign w:val="bottom"/>
            <w:hideMark/>
          </w:tcPr>
          <w:p w:rsidR="00F77BB7" w:rsidRPr="00F77BB7" w:rsidRDefault="00F77BB7" w:rsidP="00F77BB7">
            <w:pPr>
              <w:rPr>
                <w:rFonts w:ascii="Calibri" w:hAnsi="Calibri" w:cs="Calibri"/>
                <w:sz w:val="16"/>
                <w:szCs w:val="16"/>
              </w:rPr>
            </w:pPr>
          </w:p>
        </w:tc>
      </w:tr>
      <w:tr w:rsidR="00F77BB7" w:rsidRPr="00F77BB7" w:rsidTr="00DD62CD">
        <w:trPr>
          <w:trHeight w:val="42"/>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7400141225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38,35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и услуги централизованной охраны здания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и услуги централизованной охраны здания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7400343226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132,57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7 404,24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6 508,65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4"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100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7500212190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6 508,65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895,59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nil"/>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6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658,52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Иные бюджетные ассигнования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237,07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Уплата налогов, сборов и иных платежей</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850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237,07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Резервные фонды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w:t>
            </w:r>
            <w:r w:rsidR="00DD62CD">
              <w:rPr>
                <w:color w:val="auto"/>
                <w:sz w:val="16"/>
                <w:szCs w:val="16"/>
              </w:rPr>
              <w:t xml:space="preserve">о образования на 2020-2026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бюджетные ассигнования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Резервные средства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7400646290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870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общегосударственные вопросы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Непрограммные расходы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Обеспечение реализации полномочий министерства юстиции Иркутской области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90А0073150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90А0073150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90А0073150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ОБОРОНА</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Мобилизационная и вневойсковая подготовка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auto" w:fill="auto"/>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660" w:type="dxa"/>
            <w:gridSpan w:val="4"/>
            <w:tcBorders>
              <w:top w:val="nil"/>
              <w:left w:val="nil"/>
              <w:bottom w:val="single" w:sz="4" w:space="0" w:color="auto"/>
              <w:right w:val="single" w:sz="4" w:space="0" w:color="auto"/>
            </w:tcBorders>
            <w:shd w:val="clear" w:color="auto" w:fill="auto"/>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jc w:val="center"/>
              <w:rPr>
                <w:color w:val="auto"/>
                <w:sz w:val="16"/>
                <w:szCs w:val="16"/>
              </w:rPr>
            </w:pPr>
            <w:r w:rsidRPr="00F77BB7">
              <w:rPr>
                <w:color w:val="auto"/>
                <w:sz w:val="16"/>
                <w:szCs w:val="16"/>
              </w:rPr>
              <w:t>90А0000000</w:t>
            </w:r>
          </w:p>
        </w:tc>
        <w:tc>
          <w:tcPr>
            <w:tcW w:w="640" w:type="dxa"/>
            <w:gridSpan w:val="5"/>
            <w:tcBorders>
              <w:top w:val="nil"/>
              <w:left w:val="nil"/>
              <w:bottom w:val="single" w:sz="4" w:space="0" w:color="auto"/>
              <w:right w:val="single" w:sz="4" w:space="0" w:color="auto"/>
            </w:tcBorders>
            <w:shd w:val="clear" w:color="auto" w:fill="auto"/>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Осуществление первичного воинского учета  на территории, где отсутствуют военные комиссариаты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Непрограммные расходы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Обеспечение реализации полномочий министерства юстиции Иркутской области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 </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 </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90A0000000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lastRenderedPageBreak/>
              <w:t>Субвенции  на осуществление первичного воинского учета на территориях,где отсутствуют военные комиссариаты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137,30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124,70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государственных органов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124,70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12,60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90А0051180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12,60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БЕЗОПАСНОСТЬ И ПРАВООХРАНИТЕЛЬНАЯ ДЕЯТЕЛЬНОСТЬ</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Защита населения и территории от чрезвычайных ситуаций природного и техногенного характера.,пожарная безопасность</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w:t>
            </w:r>
            <w:r w:rsidR="00DD62CD">
              <w:rPr>
                <w:color w:val="auto"/>
                <w:sz w:val="16"/>
                <w:szCs w:val="16"/>
              </w:rPr>
              <w:t>о образования на 2020-2026 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10</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740050000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Другие вопросы в области национальной безопасности и правоохранительной деятельности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w:t>
            </w:r>
            <w:r w:rsidR="00DD62CD">
              <w:rPr>
                <w:color w:val="auto"/>
                <w:sz w:val="16"/>
                <w:szCs w:val="16"/>
              </w:rPr>
              <w:t>на 2020-2026 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740050000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1240" w:type="dxa"/>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7400545226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НАЦИОНАЛЬНАЯ ЭКОНОМИКА</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1 137,39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Общеэкономические вопросы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«Государственное регулирование цен (тарифов) и контроля за соблюдением порядка ценообразования на территории Иркутской области»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Осуществление государственных полномочий в сфере водоотведения и водоснабжения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148,40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141,63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государственных органов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120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141,63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6,77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7200173110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6,77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Сельское хозяйство и рыболовство</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7110100226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247,50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Дорожное хозяйство (дорожные фонды)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lastRenderedPageBreak/>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содержание и ремонт внутри поселковых дорог общего пользования,ремонт дворовых территорий домов,проеездов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7120100000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09</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7120112225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741,49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Жилищно-Коммунальное Хозяйство</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4 567,22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Жилищное хозяйство</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57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nil"/>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trHeight w:val="93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296,72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Коммунальное хозяйство</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1 441,78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1 441,78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1 141,78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1 141,78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3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1 074,75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1 074,75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6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Капитальные вложения в объекты государственной (муниципальной) собственности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7200121244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400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67,03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 "Комплексное развитие сельских территорий  Усольского района"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Основное мероприятие: Предоставление прочих межбюджетных трансфертов муниципальных образований Усольского района на модернизацию объектов коммунальной инфраструктуры и жилого фонда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Капитальные вложения в объекты государственной (муниципальной) собственности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02</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7200128888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400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300,00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Благоустройство</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sz w:val="16"/>
                <w:szCs w:val="16"/>
              </w:rPr>
            </w:pPr>
            <w:r w:rsidRPr="00F77BB7">
              <w:rPr>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sz w:val="16"/>
                <w:szCs w:val="16"/>
              </w:rPr>
            </w:pPr>
            <w:r w:rsidRPr="00F77BB7">
              <w:rPr>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2 828,72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1 162,96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1 162,96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7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7110100000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214,92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214,92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214,92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lastRenderedPageBreak/>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214,92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Поступление нефинансовых активов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888,04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Увеличение стоимости основных средств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7110111226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310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888,04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"Реализация мероприятий преречня проектов Народных иництиатив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348,90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color w:val="auto"/>
                <w:sz w:val="16"/>
                <w:szCs w:val="16"/>
              </w:rPr>
            </w:pPr>
            <w:r w:rsidRPr="00F77BB7">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22,00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Программы (государственными)муниципальных образований</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"Реализация мероприятий преречня проектов Народных иництиатив</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71101S2370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326,90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Осовное мероприятие Расходы направленные на оформление документации по благоустройству территории НМО</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7110211224</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1 316,86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Прочая закупка товаров, работ и услуг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43,56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бюджета сельского поселения Новомальтинского муниципального образования на софинансирование расходных обязательств для привлечения средств федерального бюджета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1 029,31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бюджета сельского поселения Новомальтинского муниципального образования на софинансирование расходных обязательств для привлечения средств областного бюджета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Работы, услуги по содержанию имущества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760F255551</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243,99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ОБРАЗОВАНИЕ</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Профессиональная подготовка, переподготовка и повышение квалификации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7500700000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 Профессиональная подготовка, переподготовка и повышение квалификации служащих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07</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7500513999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14,90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КУЛЬТУРА И КИНЕМАТОГРАФИЯ</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4 717,29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направленные на коммунальные услуги  в учреждениях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коммунальные услуги  в учреждениях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72003К3223</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601,20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6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4 023,79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auto"/>
                <w:sz w:val="16"/>
                <w:szCs w:val="16"/>
              </w:rPr>
            </w:pPr>
            <w:r w:rsidRPr="00F77BB7">
              <w:rPr>
                <w:rFonts w:ascii="Calibri" w:hAnsi="Calibri" w:cs="Calibri"/>
                <w:color w:val="auto"/>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на выплаты и отчисления внебюджетные фонды по оплате труда работников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выплаты персоналу казенных учреждений</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7300121110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110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3 450,83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color w:val="FF0000"/>
                <w:sz w:val="16"/>
                <w:szCs w:val="16"/>
              </w:rPr>
            </w:pPr>
            <w:r w:rsidRPr="00F77BB7">
              <w:rPr>
                <w:rFonts w:ascii="Calibri" w:hAnsi="Calibri" w:cs="Calibri"/>
                <w:color w:val="FF0000"/>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lastRenderedPageBreak/>
              <w:t>Основное мероприятие: Расходы направленные на  основные мероприятия  по обеспечению функций учреждения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559,06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 Расходы направленные на  основные мероприятия  по обеспечению функций учреждения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7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558,97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noWrap/>
            <w:vAlign w:val="bottom"/>
            <w:hideMark/>
          </w:tcPr>
          <w:p w:rsidR="00F77BB7" w:rsidRPr="00F77BB7" w:rsidRDefault="00F77BB7" w:rsidP="00F77BB7">
            <w:pPr>
              <w:rPr>
                <w:sz w:val="16"/>
                <w:szCs w:val="16"/>
              </w:rPr>
            </w:pPr>
            <w:r w:rsidRPr="00F77BB7">
              <w:rPr>
                <w:sz w:val="16"/>
                <w:szCs w:val="16"/>
              </w:rPr>
              <w:t>Иные бюджетные ассигнования</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7300222999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800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0,09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Основное мероприятие: Расходы по оказанию помощи участников ВОВ и престарелых граждан</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7300500000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i/>
                <w:iCs/>
                <w:color w:val="auto"/>
                <w:sz w:val="16"/>
                <w:szCs w:val="16"/>
              </w:rPr>
            </w:pPr>
            <w:r w:rsidRPr="00F77BB7">
              <w:rPr>
                <w:i/>
                <w:iCs/>
                <w:color w:val="auto"/>
                <w:sz w:val="16"/>
                <w:szCs w:val="16"/>
              </w:rPr>
              <w:t>Расходы по оказанию помощи участников ВОВ и престарелых граждан</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7300522340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7300522340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7300522340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  подготовку и повышение квалификации работников учреждения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7300622998</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13,90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92,30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7400200000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32,50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7400242225</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32,50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3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Основное мероприятие "Расходы и  услуги по централизованной охране здании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i/>
                <w:iCs/>
                <w:color w:val="auto"/>
                <w:sz w:val="16"/>
                <w:szCs w:val="16"/>
              </w:rPr>
            </w:pPr>
            <w:r w:rsidRPr="00F77BB7">
              <w:rPr>
                <w:i/>
                <w:iCs/>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i/>
                <w:iCs/>
                <w:color w:val="auto"/>
                <w:sz w:val="16"/>
                <w:szCs w:val="16"/>
              </w:rPr>
            </w:pPr>
            <w:r w:rsidRPr="00F77BB7">
              <w:rPr>
                <w:i/>
                <w:iCs/>
                <w:color w:val="auto"/>
                <w:sz w:val="16"/>
                <w:szCs w:val="16"/>
              </w:rPr>
              <w:t>7400400000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59,80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i/>
                <w:iCs/>
                <w:sz w:val="16"/>
                <w:szCs w:val="16"/>
              </w:rPr>
            </w:pPr>
            <w:r w:rsidRPr="00F77BB7">
              <w:rPr>
                <w:i/>
                <w:iCs/>
                <w:sz w:val="16"/>
                <w:szCs w:val="16"/>
              </w:rPr>
              <w:t>Расходы и услуги централизованной охраны здания культуры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i/>
                <w:iCs/>
                <w:color w:val="auto"/>
                <w:sz w:val="16"/>
                <w:szCs w:val="16"/>
              </w:rPr>
            </w:pPr>
            <w:r w:rsidRPr="00F77BB7">
              <w:rPr>
                <w:i/>
                <w:iCs/>
                <w:color w:val="auto"/>
                <w:sz w:val="16"/>
                <w:szCs w:val="16"/>
              </w:rPr>
              <w:t xml:space="preserve">59,80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i/>
                <w:iCs/>
                <w:sz w:val="16"/>
                <w:szCs w:val="16"/>
              </w:rPr>
            </w:pPr>
            <w:r w:rsidRPr="00F77BB7">
              <w:rPr>
                <w:rFonts w:ascii="Calibri" w:hAnsi="Calibri" w:cs="Calibri"/>
                <w:i/>
                <w:iCs/>
                <w:sz w:val="16"/>
                <w:szCs w:val="16"/>
              </w:rPr>
              <w:t> </w:t>
            </w:r>
          </w:p>
        </w:tc>
      </w:tr>
      <w:tr w:rsidR="00F77BB7" w:rsidRPr="00F77BB7" w:rsidTr="00DD62CD">
        <w:trPr>
          <w:trHeight w:val="31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59,80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08</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7400444226</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59,80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СОЦИАЛЬНАЯ ПОЛИТИКА</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Пенсионное обеспечение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Расходы по выплате пенсии муниципальным служащим за выслугу лет</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Социальное обеспечение и иные выплаты населению</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Публичные нормативные социальные выплаты гражданам</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10</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7300323260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310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440,00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ФИЗИЧЕСКАЯ КУЛЬТУРА и СПОРТ</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вопросы в области физической культуры и спорта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 проведение оздоровительных, спортивно- массовых мероприятий для всех категорий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05"/>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Закупка товаров, работ и услуг для  обеспечения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Иные закупки товары,работ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11</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05</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7300424999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13,26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СРЕДСТВА МАССОВОЙ ИНФОРМАЦИИ</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Другие вопросы в области средств массовой информации</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7"/>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lastRenderedPageBreak/>
              <w:t>Закупка товаров, работ и услуг для государственных (муниципальных)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sz w:val="16"/>
                <w:szCs w:val="16"/>
              </w:rPr>
            </w:pPr>
            <w:r w:rsidRPr="00F77BB7">
              <w:rPr>
                <w:sz w:val="16"/>
                <w:szCs w:val="16"/>
              </w:rPr>
              <w:t>Иные закупки товаров, работ и услуг для государственных нужд</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12</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04</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7500315999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240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5,00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И МУНИЦИПАЛЬНОГО ДОЛГА</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(муниципального)  внутреннего долга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5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государственного  долга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700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Обслуживание муниципального долга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13</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01</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7500313999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730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0,00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00"/>
            <w:vAlign w:val="center"/>
            <w:hideMark/>
          </w:tcPr>
          <w:p w:rsidR="00F77BB7" w:rsidRPr="00F77BB7" w:rsidRDefault="00F77BB7" w:rsidP="00F77BB7">
            <w:pPr>
              <w:rPr>
                <w:color w:val="auto"/>
                <w:sz w:val="16"/>
                <w:szCs w:val="16"/>
              </w:rPr>
            </w:pPr>
            <w:r w:rsidRPr="00F77BB7">
              <w:rPr>
                <w:color w:val="auto"/>
                <w:sz w:val="16"/>
                <w:szCs w:val="16"/>
              </w:rPr>
              <w:t>МЕЖБЮДЖЕТНЫЕ ТРАНСФЕРТЫ ОБЩЕГО ХАРАКТЕРА СУБЪЕКТОВ РОССИЙСКОЙ ФЕДЕРАЦИИ И МУНИЦИПАЛЬНЫХ ОБРАЗОВАНИЙ</w:t>
            </w:r>
          </w:p>
        </w:tc>
        <w:tc>
          <w:tcPr>
            <w:tcW w:w="660" w:type="dxa"/>
            <w:gridSpan w:val="4"/>
            <w:tcBorders>
              <w:top w:val="nil"/>
              <w:left w:val="nil"/>
              <w:bottom w:val="single" w:sz="4" w:space="0" w:color="auto"/>
              <w:right w:val="single" w:sz="4" w:space="0" w:color="auto"/>
            </w:tcBorders>
            <w:shd w:val="clear" w:color="000000" w:fill="FFFF00"/>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1240" w:type="dxa"/>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00"/>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00"/>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300"/>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6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7500000000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7500400000</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Межбюджетные трансферты</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500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4" w:space="0" w:color="auto"/>
              <w:right w:val="single" w:sz="4" w:space="0" w:color="auto"/>
            </w:tcBorders>
            <w:shd w:val="clear" w:color="000000" w:fill="FFFFFF"/>
            <w:vAlign w:val="bottom"/>
            <w:hideMark/>
          </w:tcPr>
          <w:p w:rsidR="00F77BB7" w:rsidRPr="00F77BB7" w:rsidRDefault="00F77BB7" w:rsidP="00F77BB7">
            <w:pPr>
              <w:rPr>
                <w:color w:val="auto"/>
                <w:sz w:val="16"/>
                <w:szCs w:val="16"/>
              </w:rPr>
            </w:pPr>
            <w:r w:rsidRPr="00F77BB7">
              <w:rPr>
                <w:color w:val="auto"/>
                <w:sz w:val="16"/>
                <w:szCs w:val="16"/>
              </w:rPr>
              <w:t xml:space="preserve"> Межбюджетные  трансферты из местного бюджета </w:t>
            </w:r>
          </w:p>
        </w:tc>
        <w:tc>
          <w:tcPr>
            <w:tcW w:w="660" w:type="dxa"/>
            <w:gridSpan w:val="4"/>
            <w:tcBorders>
              <w:top w:val="nil"/>
              <w:left w:val="nil"/>
              <w:bottom w:val="single" w:sz="4"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901</w:t>
            </w:r>
          </w:p>
        </w:tc>
        <w:tc>
          <w:tcPr>
            <w:tcW w:w="560" w:type="dxa"/>
            <w:gridSpan w:val="4"/>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14</w:t>
            </w:r>
          </w:p>
        </w:tc>
        <w:tc>
          <w:tcPr>
            <w:tcW w:w="480" w:type="dxa"/>
            <w:gridSpan w:val="3"/>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03</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7500414999</w:t>
            </w:r>
          </w:p>
        </w:tc>
        <w:tc>
          <w:tcPr>
            <w:tcW w:w="640" w:type="dxa"/>
            <w:gridSpan w:val="5"/>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540</w:t>
            </w:r>
          </w:p>
        </w:tc>
        <w:tc>
          <w:tcPr>
            <w:tcW w:w="1138" w:type="dxa"/>
            <w:gridSpan w:val="9"/>
            <w:tcBorders>
              <w:top w:val="nil"/>
              <w:left w:val="nil"/>
              <w:bottom w:val="single" w:sz="4"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981,66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r w:rsidR="00F77BB7" w:rsidRPr="00F77BB7" w:rsidTr="00DD62CD">
        <w:trPr>
          <w:trHeight w:val="42"/>
        </w:trPr>
        <w:tc>
          <w:tcPr>
            <w:tcW w:w="5387" w:type="dxa"/>
            <w:gridSpan w:val="16"/>
            <w:tcBorders>
              <w:top w:val="nil"/>
              <w:left w:val="single" w:sz="8" w:space="0" w:color="auto"/>
              <w:bottom w:val="single" w:sz="8" w:space="0" w:color="auto"/>
              <w:right w:val="single" w:sz="4" w:space="0" w:color="auto"/>
            </w:tcBorders>
            <w:shd w:val="clear" w:color="000000" w:fill="FFFFFF"/>
            <w:vAlign w:val="center"/>
            <w:hideMark/>
          </w:tcPr>
          <w:p w:rsidR="00F77BB7" w:rsidRPr="00F77BB7" w:rsidRDefault="00F77BB7" w:rsidP="00F77BB7">
            <w:pPr>
              <w:rPr>
                <w:color w:val="auto"/>
                <w:sz w:val="16"/>
                <w:szCs w:val="16"/>
              </w:rPr>
            </w:pPr>
            <w:r w:rsidRPr="00F77BB7">
              <w:rPr>
                <w:color w:val="auto"/>
                <w:sz w:val="16"/>
                <w:szCs w:val="16"/>
              </w:rPr>
              <w:t>ИТОГО:</w:t>
            </w:r>
          </w:p>
        </w:tc>
        <w:tc>
          <w:tcPr>
            <w:tcW w:w="660" w:type="dxa"/>
            <w:gridSpan w:val="4"/>
            <w:tcBorders>
              <w:top w:val="nil"/>
              <w:left w:val="nil"/>
              <w:bottom w:val="single" w:sz="8" w:space="0" w:color="auto"/>
              <w:right w:val="single" w:sz="4" w:space="0" w:color="auto"/>
            </w:tcBorders>
            <w:shd w:val="clear" w:color="000000" w:fill="FFFFFF"/>
            <w:vAlign w:val="bottom"/>
            <w:hideMark/>
          </w:tcPr>
          <w:p w:rsidR="00F77BB7" w:rsidRPr="00F77BB7" w:rsidRDefault="00F77BB7" w:rsidP="00F77BB7">
            <w:pPr>
              <w:jc w:val="center"/>
              <w:rPr>
                <w:color w:val="auto"/>
                <w:sz w:val="16"/>
                <w:szCs w:val="16"/>
              </w:rPr>
            </w:pPr>
            <w:r w:rsidRPr="00F77BB7">
              <w:rPr>
                <w:color w:val="auto"/>
                <w:sz w:val="16"/>
                <w:szCs w:val="16"/>
              </w:rPr>
              <w:t> </w:t>
            </w:r>
          </w:p>
        </w:tc>
        <w:tc>
          <w:tcPr>
            <w:tcW w:w="560" w:type="dxa"/>
            <w:gridSpan w:val="4"/>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96</w:t>
            </w:r>
          </w:p>
        </w:tc>
        <w:tc>
          <w:tcPr>
            <w:tcW w:w="480" w:type="dxa"/>
            <w:gridSpan w:val="3"/>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00</w:t>
            </w:r>
          </w:p>
        </w:tc>
        <w:tc>
          <w:tcPr>
            <w:tcW w:w="1240" w:type="dxa"/>
            <w:tcBorders>
              <w:top w:val="nil"/>
              <w:left w:val="nil"/>
              <w:bottom w:val="single" w:sz="4" w:space="0" w:color="auto"/>
              <w:right w:val="single" w:sz="4" w:space="0" w:color="auto"/>
            </w:tcBorders>
            <w:shd w:val="clear" w:color="000000" w:fill="FFFFFF"/>
            <w:noWrap/>
            <w:vAlign w:val="bottom"/>
            <w:hideMark/>
          </w:tcPr>
          <w:p w:rsidR="00F77BB7" w:rsidRPr="00F77BB7" w:rsidRDefault="00F77BB7" w:rsidP="00F77BB7">
            <w:pPr>
              <w:jc w:val="center"/>
              <w:rPr>
                <w:color w:val="auto"/>
                <w:sz w:val="16"/>
                <w:szCs w:val="16"/>
              </w:rPr>
            </w:pPr>
            <w:r w:rsidRPr="00F77BB7">
              <w:rPr>
                <w:color w:val="auto"/>
                <w:sz w:val="16"/>
                <w:szCs w:val="16"/>
              </w:rPr>
              <w:t>000 00 00000</w:t>
            </w:r>
          </w:p>
        </w:tc>
        <w:tc>
          <w:tcPr>
            <w:tcW w:w="640" w:type="dxa"/>
            <w:gridSpan w:val="5"/>
            <w:tcBorders>
              <w:top w:val="nil"/>
              <w:left w:val="nil"/>
              <w:bottom w:val="single" w:sz="8" w:space="0" w:color="auto"/>
              <w:right w:val="single" w:sz="4"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000</w:t>
            </w:r>
          </w:p>
        </w:tc>
        <w:tc>
          <w:tcPr>
            <w:tcW w:w="1138" w:type="dxa"/>
            <w:gridSpan w:val="9"/>
            <w:tcBorders>
              <w:top w:val="nil"/>
              <w:left w:val="nil"/>
              <w:bottom w:val="single" w:sz="8" w:space="0" w:color="auto"/>
              <w:right w:val="single" w:sz="8" w:space="0" w:color="auto"/>
            </w:tcBorders>
            <w:shd w:val="clear" w:color="000000" w:fill="FFFFFF"/>
            <w:noWrap/>
            <w:vAlign w:val="bottom"/>
            <w:hideMark/>
          </w:tcPr>
          <w:p w:rsidR="00F77BB7" w:rsidRPr="00F77BB7" w:rsidRDefault="00F77BB7" w:rsidP="00F77BB7">
            <w:pPr>
              <w:rPr>
                <w:color w:val="auto"/>
                <w:sz w:val="16"/>
                <w:szCs w:val="16"/>
              </w:rPr>
            </w:pPr>
            <w:r w:rsidRPr="00F77BB7">
              <w:rPr>
                <w:color w:val="auto"/>
                <w:sz w:val="16"/>
                <w:szCs w:val="16"/>
              </w:rPr>
              <w:t xml:space="preserve">21 744,54  </w:t>
            </w:r>
          </w:p>
        </w:tc>
        <w:tc>
          <w:tcPr>
            <w:tcW w:w="617" w:type="dxa"/>
            <w:gridSpan w:val="3"/>
            <w:tcBorders>
              <w:top w:val="nil"/>
              <w:left w:val="nil"/>
              <w:bottom w:val="nil"/>
              <w:right w:val="nil"/>
            </w:tcBorders>
            <w:shd w:val="clear" w:color="000000" w:fill="FFFFFF"/>
            <w:noWrap/>
            <w:vAlign w:val="bottom"/>
            <w:hideMark/>
          </w:tcPr>
          <w:p w:rsidR="00F77BB7" w:rsidRPr="00F77BB7" w:rsidRDefault="00F77BB7" w:rsidP="00F77BB7">
            <w:pPr>
              <w:rPr>
                <w:rFonts w:ascii="Calibri" w:hAnsi="Calibri" w:cs="Calibri"/>
                <w:sz w:val="16"/>
                <w:szCs w:val="16"/>
              </w:rPr>
            </w:pPr>
            <w:r w:rsidRPr="00F77BB7">
              <w:rPr>
                <w:rFonts w:ascii="Calibri" w:hAnsi="Calibri" w:cs="Calibri"/>
                <w:sz w:val="16"/>
                <w:szCs w:val="16"/>
              </w:rPr>
              <w:t> </w:t>
            </w:r>
          </w:p>
        </w:tc>
      </w:tr>
    </w:tbl>
    <w:p w:rsidR="00F77BB7" w:rsidRPr="00F77BB7" w:rsidRDefault="00F77BB7" w:rsidP="00F77BB7">
      <w:pPr>
        <w:jc w:val="center"/>
        <w:rPr>
          <w:color w:val="auto"/>
          <w:sz w:val="16"/>
          <w:szCs w:val="16"/>
        </w:rPr>
      </w:pPr>
      <w:r w:rsidRPr="00F77BB7">
        <w:rPr>
          <w:b/>
          <w:bCs/>
          <w:color w:val="auto"/>
          <w:sz w:val="16"/>
          <w:szCs w:val="16"/>
        </w:rPr>
        <w:t>Программа</w:t>
      </w:r>
      <w:r w:rsidR="008D51AA">
        <w:rPr>
          <w:b/>
          <w:bCs/>
          <w:color w:val="auto"/>
          <w:sz w:val="16"/>
          <w:szCs w:val="16"/>
        </w:rPr>
        <w:t xml:space="preserve"> </w:t>
      </w:r>
      <w:r w:rsidRPr="00F77BB7">
        <w:rPr>
          <w:b/>
          <w:bCs/>
          <w:color w:val="auto"/>
          <w:sz w:val="16"/>
          <w:szCs w:val="16"/>
        </w:rPr>
        <w:t>муниципальных внутренних заимствований Новомальтинского сельского поселения Усольского муниципального района Иркутской области. на 2021 год</w:t>
      </w:r>
    </w:p>
    <w:p w:rsidR="00F77BB7" w:rsidRPr="00F77BB7" w:rsidRDefault="00F77BB7" w:rsidP="00F77BB7">
      <w:pPr>
        <w:rPr>
          <w:bCs/>
          <w:color w:val="auto"/>
          <w:sz w:val="16"/>
          <w:szCs w:val="16"/>
        </w:rPr>
      </w:pPr>
      <w:r w:rsidRPr="00F77BB7">
        <w:rPr>
          <w:bCs/>
          <w:color w:val="auto"/>
          <w:sz w:val="16"/>
          <w:szCs w:val="16"/>
        </w:rPr>
        <w:t xml:space="preserve">                                                                                                                                     (тыс. руб.)</w:t>
      </w:r>
    </w:p>
    <w:tbl>
      <w:tblPr>
        <w:tblStyle w:val="af5"/>
        <w:tblW w:w="10490" w:type="dxa"/>
        <w:tblInd w:w="108" w:type="dxa"/>
        <w:tblLayout w:type="fixed"/>
        <w:tblLook w:val="04A0" w:firstRow="1" w:lastRow="0" w:firstColumn="1" w:lastColumn="0" w:noHBand="0" w:noVBand="1"/>
      </w:tblPr>
      <w:tblGrid>
        <w:gridCol w:w="5387"/>
        <w:gridCol w:w="1417"/>
        <w:gridCol w:w="1134"/>
        <w:gridCol w:w="1134"/>
        <w:gridCol w:w="1418"/>
      </w:tblGrid>
      <w:tr w:rsidR="00F77BB7" w:rsidRPr="00F77BB7" w:rsidTr="008D51AA">
        <w:trPr>
          <w:trHeight w:val="804"/>
        </w:trPr>
        <w:tc>
          <w:tcPr>
            <w:tcW w:w="5387" w:type="dxa"/>
          </w:tcPr>
          <w:p w:rsidR="00F77BB7" w:rsidRPr="00F77BB7" w:rsidRDefault="00F77BB7" w:rsidP="00F77BB7">
            <w:pPr>
              <w:jc w:val="center"/>
              <w:rPr>
                <w:b/>
                <w:bCs/>
                <w:color w:val="auto"/>
                <w:sz w:val="16"/>
                <w:szCs w:val="16"/>
              </w:rPr>
            </w:pPr>
            <w:r w:rsidRPr="00F77BB7">
              <w:rPr>
                <w:color w:val="auto"/>
                <w:sz w:val="16"/>
                <w:szCs w:val="16"/>
              </w:rPr>
              <w:t>Виды долговых обязательств</w:t>
            </w:r>
          </w:p>
        </w:tc>
        <w:tc>
          <w:tcPr>
            <w:tcW w:w="1417" w:type="dxa"/>
          </w:tcPr>
          <w:p w:rsidR="00F77BB7" w:rsidRPr="00F77BB7" w:rsidRDefault="00F77BB7" w:rsidP="00F77BB7">
            <w:pPr>
              <w:rPr>
                <w:color w:val="auto"/>
                <w:sz w:val="16"/>
                <w:szCs w:val="16"/>
              </w:rPr>
            </w:pPr>
            <w:r w:rsidRPr="00F77BB7">
              <w:rPr>
                <w:color w:val="auto"/>
                <w:sz w:val="16"/>
                <w:szCs w:val="16"/>
              </w:rPr>
              <w:t>Объем</w:t>
            </w:r>
          </w:p>
          <w:p w:rsidR="00F77BB7" w:rsidRPr="00F77BB7" w:rsidRDefault="00F77BB7" w:rsidP="00F77BB7">
            <w:pPr>
              <w:rPr>
                <w:b/>
                <w:bCs/>
                <w:color w:val="auto"/>
                <w:sz w:val="16"/>
                <w:szCs w:val="16"/>
              </w:rPr>
            </w:pPr>
            <w:r w:rsidRPr="00F77BB7">
              <w:rPr>
                <w:color w:val="auto"/>
                <w:sz w:val="16"/>
                <w:szCs w:val="16"/>
              </w:rPr>
              <w:t>муниципального долга на   1 января 2021 года</w:t>
            </w:r>
          </w:p>
        </w:tc>
        <w:tc>
          <w:tcPr>
            <w:tcW w:w="1134" w:type="dxa"/>
          </w:tcPr>
          <w:p w:rsidR="00F77BB7" w:rsidRPr="00F77BB7" w:rsidRDefault="00F77BB7" w:rsidP="00F77BB7">
            <w:pPr>
              <w:rPr>
                <w:color w:val="auto"/>
                <w:sz w:val="16"/>
                <w:szCs w:val="16"/>
              </w:rPr>
            </w:pPr>
            <w:r w:rsidRPr="00F77BB7">
              <w:rPr>
                <w:color w:val="auto"/>
                <w:sz w:val="16"/>
                <w:szCs w:val="16"/>
              </w:rPr>
              <w:t>Объем привлечения в 2021 году</w:t>
            </w:r>
          </w:p>
        </w:tc>
        <w:tc>
          <w:tcPr>
            <w:tcW w:w="1134" w:type="dxa"/>
          </w:tcPr>
          <w:p w:rsidR="00F77BB7" w:rsidRPr="00F77BB7" w:rsidRDefault="00F77BB7" w:rsidP="00F77BB7">
            <w:pPr>
              <w:rPr>
                <w:color w:val="auto"/>
                <w:sz w:val="16"/>
                <w:szCs w:val="16"/>
              </w:rPr>
            </w:pPr>
            <w:r w:rsidRPr="00F77BB7">
              <w:rPr>
                <w:color w:val="auto"/>
                <w:sz w:val="16"/>
                <w:szCs w:val="16"/>
              </w:rPr>
              <w:t>Объем погашения в 2021</w:t>
            </w:r>
          </w:p>
          <w:p w:rsidR="00F77BB7" w:rsidRPr="00F77BB7" w:rsidRDefault="00F77BB7" w:rsidP="00F77BB7">
            <w:pPr>
              <w:rPr>
                <w:b/>
                <w:bCs/>
                <w:color w:val="auto"/>
                <w:sz w:val="16"/>
                <w:szCs w:val="16"/>
              </w:rPr>
            </w:pPr>
            <w:r w:rsidRPr="00F77BB7">
              <w:rPr>
                <w:color w:val="auto"/>
                <w:sz w:val="16"/>
                <w:szCs w:val="16"/>
              </w:rPr>
              <w:t>году</w:t>
            </w:r>
          </w:p>
        </w:tc>
        <w:tc>
          <w:tcPr>
            <w:tcW w:w="1418" w:type="dxa"/>
          </w:tcPr>
          <w:p w:rsidR="00F77BB7" w:rsidRPr="00F77BB7" w:rsidRDefault="00F77BB7" w:rsidP="00F77BB7">
            <w:pPr>
              <w:rPr>
                <w:color w:val="auto"/>
                <w:sz w:val="16"/>
                <w:szCs w:val="16"/>
              </w:rPr>
            </w:pPr>
            <w:r w:rsidRPr="00F77BB7">
              <w:rPr>
                <w:color w:val="auto"/>
                <w:sz w:val="16"/>
                <w:szCs w:val="16"/>
              </w:rPr>
              <w:t>Верхний предел долга на  1 января 2022 года</w:t>
            </w:r>
          </w:p>
        </w:tc>
      </w:tr>
      <w:tr w:rsidR="00F77BB7" w:rsidRPr="00F77BB7" w:rsidTr="008D51AA">
        <w:tc>
          <w:tcPr>
            <w:tcW w:w="5387" w:type="dxa"/>
          </w:tcPr>
          <w:p w:rsidR="00F77BB7" w:rsidRPr="00F77BB7" w:rsidRDefault="00F77BB7" w:rsidP="00F77BB7">
            <w:pPr>
              <w:jc w:val="center"/>
              <w:rPr>
                <w:color w:val="auto"/>
                <w:sz w:val="16"/>
                <w:szCs w:val="16"/>
              </w:rPr>
            </w:pPr>
            <w:r w:rsidRPr="00F77BB7">
              <w:rPr>
                <w:color w:val="auto"/>
                <w:sz w:val="16"/>
                <w:szCs w:val="16"/>
              </w:rPr>
              <w:t>1</w:t>
            </w:r>
          </w:p>
        </w:tc>
        <w:tc>
          <w:tcPr>
            <w:tcW w:w="1417" w:type="dxa"/>
          </w:tcPr>
          <w:p w:rsidR="00F77BB7" w:rsidRPr="00F77BB7" w:rsidRDefault="00F77BB7" w:rsidP="00F77BB7">
            <w:pPr>
              <w:jc w:val="center"/>
              <w:rPr>
                <w:color w:val="auto"/>
                <w:sz w:val="16"/>
                <w:szCs w:val="16"/>
              </w:rPr>
            </w:pPr>
            <w:r w:rsidRPr="00F77BB7">
              <w:rPr>
                <w:color w:val="auto"/>
                <w:sz w:val="16"/>
                <w:szCs w:val="16"/>
              </w:rPr>
              <w:t>2</w:t>
            </w:r>
          </w:p>
        </w:tc>
        <w:tc>
          <w:tcPr>
            <w:tcW w:w="1134" w:type="dxa"/>
          </w:tcPr>
          <w:p w:rsidR="00F77BB7" w:rsidRPr="00F77BB7" w:rsidRDefault="00F77BB7" w:rsidP="00F77BB7">
            <w:pPr>
              <w:jc w:val="center"/>
              <w:rPr>
                <w:color w:val="auto"/>
                <w:sz w:val="16"/>
                <w:szCs w:val="16"/>
              </w:rPr>
            </w:pPr>
            <w:r w:rsidRPr="00F77BB7">
              <w:rPr>
                <w:color w:val="auto"/>
                <w:sz w:val="16"/>
                <w:szCs w:val="16"/>
              </w:rPr>
              <w:t>3</w:t>
            </w:r>
          </w:p>
        </w:tc>
        <w:tc>
          <w:tcPr>
            <w:tcW w:w="1134" w:type="dxa"/>
          </w:tcPr>
          <w:p w:rsidR="00F77BB7" w:rsidRPr="00F77BB7" w:rsidRDefault="00F77BB7" w:rsidP="00F77BB7">
            <w:pPr>
              <w:jc w:val="center"/>
              <w:rPr>
                <w:color w:val="auto"/>
                <w:sz w:val="16"/>
                <w:szCs w:val="16"/>
              </w:rPr>
            </w:pPr>
            <w:r w:rsidRPr="00F77BB7">
              <w:rPr>
                <w:color w:val="auto"/>
                <w:sz w:val="16"/>
                <w:szCs w:val="16"/>
              </w:rPr>
              <w:t>4</w:t>
            </w:r>
          </w:p>
        </w:tc>
        <w:tc>
          <w:tcPr>
            <w:tcW w:w="1418" w:type="dxa"/>
          </w:tcPr>
          <w:p w:rsidR="00F77BB7" w:rsidRPr="00F77BB7" w:rsidRDefault="00F77BB7" w:rsidP="00F77BB7">
            <w:pPr>
              <w:jc w:val="center"/>
              <w:rPr>
                <w:color w:val="auto"/>
                <w:sz w:val="16"/>
                <w:szCs w:val="16"/>
              </w:rPr>
            </w:pPr>
            <w:r w:rsidRPr="00F77BB7">
              <w:rPr>
                <w:color w:val="auto"/>
                <w:sz w:val="16"/>
                <w:szCs w:val="16"/>
              </w:rPr>
              <w:t>5</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Объем заимствований, всего</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140,0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1.Кредиты кредитных организаций в валюте Российской Федерации</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140,0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1.2.Кредитные договоры, заключённые в 2021 году, сроком до 1 года</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0,0</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1.3. Кредитные договоры, заключённые в 2021 году, сроком до 3-х лет</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140,0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2.Бюджетные кредиты от других бюджетов бюджетной системы Российской Федерации</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0,0</w:t>
            </w:r>
          </w:p>
        </w:tc>
      </w:tr>
      <w:tr w:rsidR="00F77BB7" w:rsidRPr="00F77BB7" w:rsidTr="008D51AA">
        <w:tc>
          <w:tcPr>
            <w:tcW w:w="5387" w:type="dxa"/>
          </w:tcPr>
          <w:p w:rsidR="00F77BB7" w:rsidRPr="00F77BB7" w:rsidRDefault="00F77BB7" w:rsidP="00F77BB7">
            <w:pPr>
              <w:rPr>
                <w:color w:val="auto"/>
                <w:sz w:val="16"/>
                <w:szCs w:val="16"/>
              </w:rPr>
            </w:pPr>
            <w:r w:rsidRPr="00F77BB7">
              <w:rPr>
                <w:color w:val="auto"/>
                <w:sz w:val="16"/>
                <w:szCs w:val="16"/>
              </w:rPr>
              <w:t>3.Предоставление бюджетных кредитов другим бюджетам бюджетной системы</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134" w:type="dxa"/>
          </w:tcPr>
          <w:p w:rsidR="00F77BB7" w:rsidRPr="00F77BB7" w:rsidRDefault="00F77BB7" w:rsidP="00F77BB7">
            <w:pPr>
              <w:jc w:val="center"/>
              <w:rPr>
                <w:color w:val="auto"/>
                <w:sz w:val="16"/>
                <w:szCs w:val="16"/>
              </w:rPr>
            </w:pPr>
            <w:r w:rsidRPr="00F77BB7">
              <w:rPr>
                <w:color w:val="auto"/>
                <w:sz w:val="16"/>
                <w:szCs w:val="16"/>
              </w:rPr>
              <w:t>0,0</w:t>
            </w:r>
          </w:p>
        </w:tc>
        <w:tc>
          <w:tcPr>
            <w:tcW w:w="1418" w:type="dxa"/>
          </w:tcPr>
          <w:p w:rsidR="00F77BB7" w:rsidRPr="00F77BB7" w:rsidRDefault="00F77BB7" w:rsidP="00F77BB7">
            <w:pPr>
              <w:jc w:val="center"/>
              <w:rPr>
                <w:color w:val="auto"/>
                <w:sz w:val="16"/>
                <w:szCs w:val="16"/>
              </w:rPr>
            </w:pPr>
            <w:r w:rsidRPr="00F77BB7">
              <w:rPr>
                <w:color w:val="auto"/>
                <w:sz w:val="16"/>
                <w:szCs w:val="16"/>
              </w:rPr>
              <w:t>0,0</w:t>
            </w:r>
          </w:p>
        </w:tc>
      </w:tr>
    </w:tbl>
    <w:p w:rsidR="00F77BB7" w:rsidRPr="00F77BB7" w:rsidRDefault="00F77BB7" w:rsidP="00F77BB7">
      <w:pPr>
        <w:rPr>
          <w:sz w:val="16"/>
          <w:szCs w:val="16"/>
        </w:rPr>
      </w:pPr>
      <w:r w:rsidRPr="00F77BB7">
        <w:rPr>
          <w:sz w:val="16"/>
          <w:szCs w:val="16"/>
        </w:rPr>
        <w:t xml:space="preserve">Глава Новомальтинского сельского поселения                                  О.О.Попов  </w:t>
      </w:r>
    </w:p>
    <w:p w:rsidR="00F77BB7" w:rsidRPr="00F77BB7" w:rsidRDefault="00F77BB7" w:rsidP="00F77BB7">
      <w:pPr>
        <w:jc w:val="center"/>
        <w:rPr>
          <w:color w:val="auto"/>
          <w:sz w:val="16"/>
          <w:szCs w:val="16"/>
        </w:rPr>
      </w:pPr>
      <w:r w:rsidRPr="00F77BB7">
        <w:rPr>
          <w:b/>
          <w:bCs/>
          <w:color w:val="auto"/>
          <w:sz w:val="16"/>
          <w:szCs w:val="16"/>
        </w:rPr>
        <w:t>Программамуниципальных внутренних заимствований Новомальтинского сельского поселения Усольского муниципального района Иркутской области. на 2022 год</w:t>
      </w:r>
    </w:p>
    <w:p w:rsidR="00F77BB7" w:rsidRPr="00F77BB7" w:rsidRDefault="00F77BB7" w:rsidP="00F77BB7">
      <w:pPr>
        <w:jc w:val="center"/>
        <w:rPr>
          <w:bCs/>
          <w:color w:val="auto"/>
          <w:sz w:val="16"/>
          <w:szCs w:val="16"/>
        </w:rPr>
      </w:pPr>
      <w:r w:rsidRPr="00F77BB7">
        <w:rPr>
          <w:bCs/>
          <w:color w:val="auto"/>
          <w:sz w:val="16"/>
          <w:szCs w:val="16"/>
        </w:rPr>
        <w:t xml:space="preserve">                                                                                                                                             (тыс. руб.)</w:t>
      </w:r>
    </w:p>
    <w:tbl>
      <w:tblPr>
        <w:tblStyle w:val="af5"/>
        <w:tblW w:w="10490" w:type="dxa"/>
        <w:tblInd w:w="108" w:type="dxa"/>
        <w:tblLayout w:type="fixed"/>
        <w:tblLook w:val="04A0" w:firstRow="1" w:lastRow="0" w:firstColumn="1" w:lastColumn="0" w:noHBand="0" w:noVBand="1"/>
      </w:tblPr>
      <w:tblGrid>
        <w:gridCol w:w="4253"/>
        <w:gridCol w:w="1417"/>
        <w:gridCol w:w="1560"/>
        <w:gridCol w:w="1417"/>
        <w:gridCol w:w="1843"/>
      </w:tblGrid>
      <w:tr w:rsidR="00F77BB7" w:rsidRPr="00F77BB7" w:rsidTr="008D51AA">
        <w:trPr>
          <w:trHeight w:val="650"/>
        </w:trPr>
        <w:tc>
          <w:tcPr>
            <w:tcW w:w="4253" w:type="dxa"/>
          </w:tcPr>
          <w:p w:rsidR="00F77BB7" w:rsidRPr="00F77BB7" w:rsidRDefault="00F77BB7" w:rsidP="00F77BB7">
            <w:pPr>
              <w:jc w:val="center"/>
              <w:rPr>
                <w:b/>
                <w:bCs/>
                <w:color w:val="auto"/>
                <w:sz w:val="16"/>
                <w:szCs w:val="16"/>
              </w:rPr>
            </w:pPr>
            <w:r w:rsidRPr="00F77BB7">
              <w:rPr>
                <w:color w:val="auto"/>
                <w:sz w:val="16"/>
                <w:szCs w:val="16"/>
              </w:rPr>
              <w:t>Виды долговых обязательств</w:t>
            </w:r>
          </w:p>
        </w:tc>
        <w:tc>
          <w:tcPr>
            <w:tcW w:w="1417" w:type="dxa"/>
          </w:tcPr>
          <w:p w:rsidR="00F77BB7" w:rsidRPr="00F77BB7" w:rsidRDefault="00F77BB7" w:rsidP="00F77BB7">
            <w:pPr>
              <w:rPr>
                <w:color w:val="auto"/>
                <w:sz w:val="16"/>
                <w:szCs w:val="16"/>
              </w:rPr>
            </w:pPr>
            <w:r w:rsidRPr="00F77BB7">
              <w:rPr>
                <w:color w:val="auto"/>
                <w:sz w:val="16"/>
                <w:szCs w:val="16"/>
              </w:rPr>
              <w:t>Объем</w:t>
            </w:r>
          </w:p>
          <w:p w:rsidR="00F77BB7" w:rsidRPr="00F77BB7" w:rsidRDefault="00F77BB7" w:rsidP="00F77BB7">
            <w:pPr>
              <w:rPr>
                <w:b/>
                <w:bCs/>
                <w:color w:val="auto"/>
                <w:sz w:val="16"/>
                <w:szCs w:val="16"/>
              </w:rPr>
            </w:pPr>
            <w:r w:rsidRPr="00F77BB7">
              <w:rPr>
                <w:color w:val="auto"/>
                <w:sz w:val="16"/>
                <w:szCs w:val="16"/>
              </w:rPr>
              <w:t>муниципального долга на 1 января 2022 года</w:t>
            </w:r>
          </w:p>
        </w:tc>
        <w:tc>
          <w:tcPr>
            <w:tcW w:w="1560" w:type="dxa"/>
          </w:tcPr>
          <w:p w:rsidR="00F77BB7" w:rsidRPr="00F77BB7" w:rsidRDefault="00F77BB7" w:rsidP="00F77BB7">
            <w:pPr>
              <w:rPr>
                <w:color w:val="auto"/>
                <w:sz w:val="16"/>
                <w:szCs w:val="16"/>
              </w:rPr>
            </w:pPr>
            <w:r w:rsidRPr="00F77BB7">
              <w:rPr>
                <w:color w:val="auto"/>
                <w:sz w:val="16"/>
                <w:szCs w:val="16"/>
              </w:rPr>
              <w:t>Объем привлечения в 2022 году</w:t>
            </w:r>
          </w:p>
        </w:tc>
        <w:tc>
          <w:tcPr>
            <w:tcW w:w="1417" w:type="dxa"/>
          </w:tcPr>
          <w:p w:rsidR="00F77BB7" w:rsidRPr="00F77BB7" w:rsidRDefault="00F77BB7" w:rsidP="00F77BB7">
            <w:pPr>
              <w:rPr>
                <w:color w:val="auto"/>
                <w:sz w:val="16"/>
                <w:szCs w:val="16"/>
              </w:rPr>
            </w:pPr>
            <w:r w:rsidRPr="00F77BB7">
              <w:rPr>
                <w:color w:val="auto"/>
                <w:sz w:val="16"/>
                <w:szCs w:val="16"/>
              </w:rPr>
              <w:t>Объем погашения в 2022 году</w:t>
            </w:r>
          </w:p>
        </w:tc>
        <w:tc>
          <w:tcPr>
            <w:tcW w:w="1843" w:type="dxa"/>
          </w:tcPr>
          <w:p w:rsidR="00F77BB7" w:rsidRPr="00F77BB7" w:rsidRDefault="00F77BB7" w:rsidP="00F77BB7">
            <w:pPr>
              <w:rPr>
                <w:color w:val="auto"/>
                <w:sz w:val="16"/>
                <w:szCs w:val="16"/>
              </w:rPr>
            </w:pPr>
            <w:r w:rsidRPr="00F77BB7">
              <w:rPr>
                <w:color w:val="auto"/>
                <w:sz w:val="16"/>
                <w:szCs w:val="16"/>
              </w:rPr>
              <w:t>Верхний предел долга на  1 января 2023 года</w:t>
            </w:r>
          </w:p>
        </w:tc>
      </w:tr>
      <w:tr w:rsidR="00F77BB7" w:rsidRPr="00F77BB7" w:rsidTr="008D51AA">
        <w:tc>
          <w:tcPr>
            <w:tcW w:w="4253" w:type="dxa"/>
          </w:tcPr>
          <w:p w:rsidR="00F77BB7" w:rsidRPr="00F77BB7" w:rsidRDefault="00F77BB7" w:rsidP="00F77BB7">
            <w:pPr>
              <w:jc w:val="center"/>
              <w:rPr>
                <w:color w:val="auto"/>
                <w:sz w:val="16"/>
                <w:szCs w:val="16"/>
              </w:rPr>
            </w:pPr>
            <w:r w:rsidRPr="00F77BB7">
              <w:rPr>
                <w:color w:val="auto"/>
                <w:sz w:val="16"/>
                <w:szCs w:val="16"/>
              </w:rPr>
              <w:t>1</w:t>
            </w:r>
          </w:p>
        </w:tc>
        <w:tc>
          <w:tcPr>
            <w:tcW w:w="1417" w:type="dxa"/>
          </w:tcPr>
          <w:p w:rsidR="00F77BB7" w:rsidRPr="00F77BB7" w:rsidRDefault="00F77BB7" w:rsidP="00F77BB7">
            <w:pPr>
              <w:jc w:val="center"/>
              <w:rPr>
                <w:color w:val="auto"/>
                <w:sz w:val="16"/>
                <w:szCs w:val="16"/>
              </w:rPr>
            </w:pPr>
            <w:r w:rsidRPr="00F77BB7">
              <w:rPr>
                <w:color w:val="auto"/>
                <w:sz w:val="16"/>
                <w:szCs w:val="16"/>
              </w:rPr>
              <w:t>2</w:t>
            </w:r>
          </w:p>
        </w:tc>
        <w:tc>
          <w:tcPr>
            <w:tcW w:w="1560" w:type="dxa"/>
          </w:tcPr>
          <w:p w:rsidR="00F77BB7" w:rsidRPr="00F77BB7" w:rsidRDefault="00F77BB7" w:rsidP="00F77BB7">
            <w:pPr>
              <w:jc w:val="center"/>
              <w:rPr>
                <w:color w:val="auto"/>
                <w:sz w:val="16"/>
                <w:szCs w:val="16"/>
              </w:rPr>
            </w:pPr>
            <w:r w:rsidRPr="00F77BB7">
              <w:rPr>
                <w:color w:val="auto"/>
                <w:sz w:val="16"/>
                <w:szCs w:val="16"/>
              </w:rPr>
              <w:t>3</w:t>
            </w:r>
          </w:p>
        </w:tc>
        <w:tc>
          <w:tcPr>
            <w:tcW w:w="1417" w:type="dxa"/>
          </w:tcPr>
          <w:p w:rsidR="00F77BB7" w:rsidRPr="00F77BB7" w:rsidRDefault="00F77BB7" w:rsidP="00F77BB7">
            <w:pPr>
              <w:jc w:val="center"/>
              <w:rPr>
                <w:color w:val="auto"/>
                <w:sz w:val="16"/>
                <w:szCs w:val="16"/>
              </w:rPr>
            </w:pPr>
            <w:r w:rsidRPr="00F77BB7">
              <w:rPr>
                <w:color w:val="auto"/>
                <w:sz w:val="16"/>
                <w:szCs w:val="16"/>
              </w:rPr>
              <w:t>4</w:t>
            </w:r>
          </w:p>
        </w:tc>
        <w:tc>
          <w:tcPr>
            <w:tcW w:w="1843" w:type="dxa"/>
          </w:tcPr>
          <w:p w:rsidR="00F77BB7" w:rsidRPr="00F77BB7" w:rsidRDefault="00F77BB7" w:rsidP="00F77BB7">
            <w:pPr>
              <w:jc w:val="center"/>
              <w:rPr>
                <w:color w:val="auto"/>
                <w:sz w:val="16"/>
                <w:szCs w:val="16"/>
              </w:rPr>
            </w:pPr>
            <w:r w:rsidRPr="00F77BB7">
              <w:rPr>
                <w:color w:val="auto"/>
                <w:sz w:val="16"/>
                <w:szCs w:val="16"/>
              </w:rPr>
              <w:t>5</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Объем заимствования, всего</w:t>
            </w:r>
          </w:p>
        </w:tc>
        <w:tc>
          <w:tcPr>
            <w:tcW w:w="1417" w:type="dxa"/>
          </w:tcPr>
          <w:p w:rsidR="00F77BB7" w:rsidRPr="00F77BB7" w:rsidRDefault="00F77BB7" w:rsidP="00F77BB7">
            <w:pPr>
              <w:jc w:val="center"/>
              <w:rPr>
                <w:color w:val="auto"/>
                <w:sz w:val="16"/>
                <w:szCs w:val="16"/>
              </w:rPr>
            </w:pPr>
            <w:r w:rsidRPr="00F77BB7">
              <w:rPr>
                <w:color w:val="auto"/>
                <w:sz w:val="16"/>
                <w:szCs w:val="16"/>
              </w:rPr>
              <w:t>140,0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1.Кредиты кредитных организаций в валюте Российской Федерации</w:t>
            </w:r>
          </w:p>
        </w:tc>
        <w:tc>
          <w:tcPr>
            <w:tcW w:w="1417" w:type="dxa"/>
          </w:tcPr>
          <w:p w:rsidR="00F77BB7" w:rsidRPr="00F77BB7" w:rsidRDefault="00F77BB7" w:rsidP="00F77BB7">
            <w:pPr>
              <w:jc w:val="center"/>
              <w:rPr>
                <w:color w:val="auto"/>
                <w:sz w:val="16"/>
                <w:szCs w:val="16"/>
              </w:rPr>
            </w:pPr>
            <w:r w:rsidRPr="00F77BB7">
              <w:rPr>
                <w:color w:val="auto"/>
                <w:sz w:val="16"/>
                <w:szCs w:val="16"/>
              </w:rPr>
              <w:t>140,0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1.2.Кредитные договоры, заключённые в 2022 году, сроком до 1 года</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0,0</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1.3. Кредитные договоры, заключенные в 2022 году, сроком до 3-х лет</w:t>
            </w:r>
          </w:p>
        </w:tc>
        <w:tc>
          <w:tcPr>
            <w:tcW w:w="1417" w:type="dxa"/>
          </w:tcPr>
          <w:p w:rsidR="00F77BB7" w:rsidRPr="00F77BB7" w:rsidRDefault="00F77BB7" w:rsidP="00F77BB7">
            <w:pPr>
              <w:jc w:val="center"/>
              <w:rPr>
                <w:color w:val="auto"/>
                <w:sz w:val="16"/>
                <w:szCs w:val="16"/>
              </w:rPr>
            </w:pPr>
            <w:r w:rsidRPr="00F77BB7">
              <w:rPr>
                <w:color w:val="auto"/>
                <w:sz w:val="16"/>
                <w:szCs w:val="16"/>
              </w:rPr>
              <w:t>140,0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2.Бюджетные кредиты от других бюджетов бюджетной системы Российской Федерации</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0,0</w:t>
            </w:r>
          </w:p>
        </w:tc>
      </w:tr>
      <w:tr w:rsidR="00F77BB7" w:rsidRPr="00F77BB7" w:rsidTr="008D51AA">
        <w:tc>
          <w:tcPr>
            <w:tcW w:w="4253" w:type="dxa"/>
          </w:tcPr>
          <w:p w:rsidR="00F77BB7" w:rsidRPr="00F77BB7" w:rsidRDefault="00F77BB7" w:rsidP="00F77BB7">
            <w:pPr>
              <w:rPr>
                <w:color w:val="auto"/>
                <w:sz w:val="16"/>
                <w:szCs w:val="16"/>
              </w:rPr>
            </w:pPr>
            <w:r w:rsidRPr="00F77BB7">
              <w:rPr>
                <w:color w:val="auto"/>
                <w:sz w:val="16"/>
                <w:szCs w:val="16"/>
              </w:rPr>
              <w:t>3.Предоставление бюджетных кредитов другим бюджетам бюджетной системы</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560" w:type="dxa"/>
          </w:tcPr>
          <w:p w:rsidR="00F77BB7" w:rsidRPr="00F77BB7" w:rsidRDefault="00F77BB7" w:rsidP="00F77BB7">
            <w:pPr>
              <w:jc w:val="center"/>
              <w:rPr>
                <w:color w:val="auto"/>
                <w:sz w:val="16"/>
                <w:szCs w:val="16"/>
              </w:rPr>
            </w:pPr>
            <w:r w:rsidRPr="00F77BB7">
              <w:rPr>
                <w:color w:val="auto"/>
                <w:sz w:val="16"/>
                <w:szCs w:val="16"/>
              </w:rPr>
              <w:t>0,0</w:t>
            </w:r>
          </w:p>
        </w:tc>
        <w:tc>
          <w:tcPr>
            <w:tcW w:w="1417" w:type="dxa"/>
          </w:tcPr>
          <w:p w:rsidR="00F77BB7" w:rsidRPr="00F77BB7" w:rsidRDefault="00F77BB7" w:rsidP="00F77BB7">
            <w:pPr>
              <w:jc w:val="center"/>
              <w:rPr>
                <w:color w:val="auto"/>
                <w:sz w:val="16"/>
                <w:szCs w:val="16"/>
              </w:rPr>
            </w:pPr>
            <w:r w:rsidRPr="00F77BB7">
              <w:rPr>
                <w:color w:val="auto"/>
                <w:sz w:val="16"/>
                <w:szCs w:val="16"/>
              </w:rPr>
              <w:t>0,0</w:t>
            </w:r>
          </w:p>
        </w:tc>
        <w:tc>
          <w:tcPr>
            <w:tcW w:w="1843" w:type="dxa"/>
          </w:tcPr>
          <w:p w:rsidR="00F77BB7" w:rsidRPr="00F77BB7" w:rsidRDefault="00F77BB7" w:rsidP="00F77BB7">
            <w:pPr>
              <w:jc w:val="center"/>
              <w:rPr>
                <w:color w:val="auto"/>
                <w:sz w:val="16"/>
                <w:szCs w:val="16"/>
              </w:rPr>
            </w:pPr>
            <w:r w:rsidRPr="00F77BB7">
              <w:rPr>
                <w:color w:val="auto"/>
                <w:sz w:val="16"/>
                <w:szCs w:val="16"/>
              </w:rPr>
              <w:t>0,0</w:t>
            </w:r>
          </w:p>
        </w:tc>
      </w:tr>
    </w:tbl>
    <w:p w:rsidR="00F77BB7" w:rsidRPr="00F77BB7" w:rsidRDefault="00F77BB7" w:rsidP="00F77BB7">
      <w:pPr>
        <w:rPr>
          <w:sz w:val="16"/>
          <w:szCs w:val="16"/>
        </w:rPr>
      </w:pPr>
      <w:r w:rsidRPr="00F77BB7">
        <w:rPr>
          <w:sz w:val="16"/>
          <w:szCs w:val="16"/>
        </w:rPr>
        <w:t>Глава Новомальтинского сельского поселения                                  О.О.Попов</w:t>
      </w:r>
    </w:p>
    <w:p w:rsidR="00F77BB7" w:rsidRPr="00F77BB7" w:rsidRDefault="00F77BB7" w:rsidP="00F77BB7">
      <w:pPr>
        <w:jc w:val="center"/>
        <w:rPr>
          <w:color w:val="auto"/>
          <w:sz w:val="16"/>
          <w:szCs w:val="16"/>
        </w:rPr>
      </w:pPr>
      <w:r w:rsidRPr="00F77BB7">
        <w:rPr>
          <w:b/>
          <w:bCs/>
          <w:color w:val="auto"/>
          <w:sz w:val="16"/>
          <w:szCs w:val="16"/>
        </w:rPr>
        <w:t>Программа</w:t>
      </w:r>
      <w:r w:rsidR="008D51AA">
        <w:rPr>
          <w:b/>
          <w:bCs/>
          <w:color w:val="auto"/>
          <w:sz w:val="16"/>
          <w:szCs w:val="16"/>
        </w:rPr>
        <w:t xml:space="preserve"> </w:t>
      </w:r>
      <w:r w:rsidRPr="00F77BB7">
        <w:rPr>
          <w:b/>
          <w:bCs/>
          <w:color w:val="auto"/>
          <w:sz w:val="16"/>
          <w:szCs w:val="16"/>
        </w:rPr>
        <w:t>муниципальных внутренних заимствований Новомальтинского сельского поселения Усольского муниципального района Иркутской области.на 2023 год</w:t>
      </w:r>
    </w:p>
    <w:p w:rsidR="00F77BB7" w:rsidRPr="00F77BB7" w:rsidRDefault="00F77BB7" w:rsidP="00F77BB7">
      <w:pPr>
        <w:jc w:val="right"/>
        <w:rPr>
          <w:bCs/>
          <w:color w:val="auto"/>
          <w:sz w:val="16"/>
          <w:szCs w:val="16"/>
        </w:rPr>
      </w:pPr>
      <w:r w:rsidRPr="00F77BB7">
        <w:rPr>
          <w:bCs/>
          <w:color w:val="auto"/>
          <w:sz w:val="16"/>
          <w:szCs w:val="16"/>
        </w:rPr>
        <w:t>(тыс. руб.)</w:t>
      </w:r>
    </w:p>
    <w:tbl>
      <w:tblPr>
        <w:tblStyle w:val="af5"/>
        <w:tblW w:w="10347" w:type="dxa"/>
        <w:tblInd w:w="108" w:type="dxa"/>
        <w:tblLayout w:type="fixed"/>
        <w:tblLook w:val="04A0" w:firstRow="1" w:lastRow="0" w:firstColumn="1" w:lastColumn="0" w:noHBand="0" w:noVBand="1"/>
      </w:tblPr>
      <w:tblGrid>
        <w:gridCol w:w="3402"/>
        <w:gridCol w:w="1843"/>
        <w:gridCol w:w="1701"/>
        <w:gridCol w:w="1559"/>
        <w:gridCol w:w="1842"/>
      </w:tblGrid>
      <w:tr w:rsidR="00F77BB7" w:rsidRPr="00F77BB7" w:rsidTr="00575F67">
        <w:trPr>
          <w:trHeight w:val="483"/>
        </w:trPr>
        <w:tc>
          <w:tcPr>
            <w:tcW w:w="3402" w:type="dxa"/>
          </w:tcPr>
          <w:p w:rsidR="00F77BB7" w:rsidRPr="00F77BB7" w:rsidRDefault="00F77BB7" w:rsidP="00F77BB7">
            <w:pPr>
              <w:jc w:val="center"/>
              <w:rPr>
                <w:b/>
                <w:bCs/>
                <w:color w:val="auto"/>
                <w:sz w:val="16"/>
                <w:szCs w:val="16"/>
              </w:rPr>
            </w:pPr>
            <w:r w:rsidRPr="00F77BB7">
              <w:rPr>
                <w:color w:val="auto"/>
                <w:sz w:val="16"/>
                <w:szCs w:val="16"/>
              </w:rPr>
              <w:t>Виды долговых обязательств</w:t>
            </w:r>
          </w:p>
        </w:tc>
        <w:tc>
          <w:tcPr>
            <w:tcW w:w="1843" w:type="dxa"/>
          </w:tcPr>
          <w:p w:rsidR="00F77BB7" w:rsidRPr="00F77BB7" w:rsidRDefault="00F77BB7" w:rsidP="00F77BB7">
            <w:pPr>
              <w:rPr>
                <w:color w:val="auto"/>
                <w:sz w:val="16"/>
                <w:szCs w:val="16"/>
              </w:rPr>
            </w:pPr>
            <w:r w:rsidRPr="00F77BB7">
              <w:rPr>
                <w:color w:val="auto"/>
                <w:sz w:val="16"/>
                <w:szCs w:val="16"/>
              </w:rPr>
              <w:t>Объем муниципального долга на 1 января 2023 года</w:t>
            </w:r>
          </w:p>
        </w:tc>
        <w:tc>
          <w:tcPr>
            <w:tcW w:w="1701" w:type="dxa"/>
          </w:tcPr>
          <w:p w:rsidR="00F77BB7" w:rsidRPr="00F77BB7" w:rsidRDefault="00F77BB7" w:rsidP="00F77BB7">
            <w:pPr>
              <w:rPr>
                <w:color w:val="auto"/>
                <w:sz w:val="16"/>
                <w:szCs w:val="16"/>
              </w:rPr>
            </w:pPr>
            <w:r w:rsidRPr="00F77BB7">
              <w:rPr>
                <w:color w:val="auto"/>
                <w:sz w:val="16"/>
                <w:szCs w:val="16"/>
              </w:rPr>
              <w:t xml:space="preserve">Объем </w:t>
            </w:r>
          </w:p>
          <w:p w:rsidR="00F77BB7" w:rsidRPr="00F77BB7" w:rsidRDefault="00F77BB7" w:rsidP="00F77BB7">
            <w:pPr>
              <w:rPr>
                <w:color w:val="auto"/>
                <w:sz w:val="16"/>
                <w:szCs w:val="16"/>
              </w:rPr>
            </w:pPr>
            <w:r w:rsidRPr="00F77BB7">
              <w:rPr>
                <w:color w:val="auto"/>
                <w:sz w:val="16"/>
                <w:szCs w:val="16"/>
              </w:rPr>
              <w:t>привлечения в 2023 году</w:t>
            </w:r>
          </w:p>
        </w:tc>
        <w:tc>
          <w:tcPr>
            <w:tcW w:w="1559" w:type="dxa"/>
          </w:tcPr>
          <w:p w:rsidR="00F77BB7" w:rsidRPr="00F77BB7" w:rsidRDefault="00F77BB7" w:rsidP="00F77BB7">
            <w:pPr>
              <w:rPr>
                <w:color w:val="auto"/>
                <w:sz w:val="16"/>
                <w:szCs w:val="16"/>
              </w:rPr>
            </w:pPr>
            <w:r w:rsidRPr="00F77BB7">
              <w:rPr>
                <w:color w:val="auto"/>
                <w:sz w:val="16"/>
                <w:szCs w:val="16"/>
              </w:rPr>
              <w:t>Объем погашения в 2023 году</w:t>
            </w:r>
          </w:p>
        </w:tc>
        <w:tc>
          <w:tcPr>
            <w:tcW w:w="1842" w:type="dxa"/>
          </w:tcPr>
          <w:p w:rsidR="00F77BB7" w:rsidRPr="00F77BB7" w:rsidRDefault="00F77BB7" w:rsidP="00F77BB7">
            <w:pPr>
              <w:rPr>
                <w:color w:val="auto"/>
                <w:sz w:val="16"/>
                <w:szCs w:val="16"/>
              </w:rPr>
            </w:pPr>
            <w:r w:rsidRPr="00F77BB7">
              <w:rPr>
                <w:color w:val="auto"/>
                <w:sz w:val="16"/>
                <w:szCs w:val="16"/>
              </w:rPr>
              <w:t>Верхний предел долга на 1 января 2024 года</w:t>
            </w:r>
          </w:p>
        </w:tc>
      </w:tr>
      <w:tr w:rsidR="00F77BB7" w:rsidRPr="00F77BB7" w:rsidTr="008D51AA">
        <w:tc>
          <w:tcPr>
            <w:tcW w:w="3402" w:type="dxa"/>
          </w:tcPr>
          <w:p w:rsidR="00F77BB7" w:rsidRPr="00F77BB7" w:rsidRDefault="00F77BB7" w:rsidP="00F77BB7">
            <w:pPr>
              <w:jc w:val="center"/>
              <w:rPr>
                <w:color w:val="auto"/>
                <w:sz w:val="16"/>
                <w:szCs w:val="16"/>
              </w:rPr>
            </w:pPr>
            <w:r w:rsidRPr="00F77BB7">
              <w:rPr>
                <w:color w:val="auto"/>
                <w:sz w:val="16"/>
                <w:szCs w:val="16"/>
              </w:rPr>
              <w:t>1</w:t>
            </w:r>
          </w:p>
        </w:tc>
        <w:tc>
          <w:tcPr>
            <w:tcW w:w="1843" w:type="dxa"/>
          </w:tcPr>
          <w:p w:rsidR="00F77BB7" w:rsidRPr="00F77BB7" w:rsidRDefault="00F77BB7" w:rsidP="00F77BB7">
            <w:pPr>
              <w:jc w:val="center"/>
              <w:rPr>
                <w:color w:val="auto"/>
                <w:sz w:val="16"/>
                <w:szCs w:val="16"/>
              </w:rPr>
            </w:pPr>
            <w:r w:rsidRPr="00F77BB7">
              <w:rPr>
                <w:color w:val="auto"/>
                <w:sz w:val="16"/>
                <w:szCs w:val="16"/>
              </w:rPr>
              <w:t>2</w:t>
            </w:r>
          </w:p>
        </w:tc>
        <w:tc>
          <w:tcPr>
            <w:tcW w:w="1701" w:type="dxa"/>
          </w:tcPr>
          <w:p w:rsidR="00F77BB7" w:rsidRPr="00F77BB7" w:rsidRDefault="00F77BB7" w:rsidP="00F77BB7">
            <w:pPr>
              <w:jc w:val="center"/>
              <w:rPr>
                <w:color w:val="auto"/>
                <w:sz w:val="16"/>
                <w:szCs w:val="16"/>
              </w:rPr>
            </w:pPr>
            <w:r w:rsidRPr="00F77BB7">
              <w:rPr>
                <w:color w:val="auto"/>
                <w:sz w:val="16"/>
                <w:szCs w:val="16"/>
              </w:rPr>
              <w:t>3</w:t>
            </w:r>
          </w:p>
        </w:tc>
        <w:tc>
          <w:tcPr>
            <w:tcW w:w="1559" w:type="dxa"/>
          </w:tcPr>
          <w:p w:rsidR="00F77BB7" w:rsidRPr="00F77BB7" w:rsidRDefault="00F77BB7" w:rsidP="00F77BB7">
            <w:pPr>
              <w:jc w:val="center"/>
              <w:rPr>
                <w:color w:val="auto"/>
                <w:sz w:val="16"/>
                <w:szCs w:val="16"/>
              </w:rPr>
            </w:pPr>
            <w:r w:rsidRPr="00F77BB7">
              <w:rPr>
                <w:color w:val="auto"/>
                <w:sz w:val="16"/>
                <w:szCs w:val="16"/>
              </w:rPr>
              <w:t>4</w:t>
            </w:r>
          </w:p>
        </w:tc>
        <w:tc>
          <w:tcPr>
            <w:tcW w:w="1842" w:type="dxa"/>
          </w:tcPr>
          <w:p w:rsidR="00F77BB7" w:rsidRPr="00F77BB7" w:rsidRDefault="00F77BB7" w:rsidP="00F77BB7">
            <w:pPr>
              <w:jc w:val="center"/>
              <w:rPr>
                <w:color w:val="auto"/>
                <w:sz w:val="16"/>
                <w:szCs w:val="16"/>
              </w:rPr>
            </w:pPr>
            <w:r w:rsidRPr="00F77BB7">
              <w:rPr>
                <w:color w:val="auto"/>
                <w:sz w:val="16"/>
                <w:szCs w:val="16"/>
              </w:rPr>
              <w:t>5</w:t>
            </w:r>
          </w:p>
        </w:tc>
      </w:tr>
      <w:tr w:rsidR="00F77BB7" w:rsidRPr="00F77BB7" w:rsidTr="008D51AA">
        <w:tc>
          <w:tcPr>
            <w:tcW w:w="3402" w:type="dxa"/>
          </w:tcPr>
          <w:p w:rsidR="00F77BB7" w:rsidRPr="00F77BB7" w:rsidRDefault="00F77BB7" w:rsidP="00F77BB7">
            <w:pPr>
              <w:rPr>
                <w:color w:val="auto"/>
                <w:sz w:val="16"/>
                <w:szCs w:val="16"/>
              </w:rPr>
            </w:pPr>
            <w:r w:rsidRPr="00F77BB7">
              <w:rPr>
                <w:color w:val="auto"/>
                <w:sz w:val="16"/>
                <w:szCs w:val="16"/>
              </w:rPr>
              <w:t>Объем заимствования, всего</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3402" w:type="dxa"/>
          </w:tcPr>
          <w:p w:rsidR="00F77BB7" w:rsidRPr="00F77BB7" w:rsidRDefault="00F77BB7" w:rsidP="00F77BB7">
            <w:pPr>
              <w:rPr>
                <w:color w:val="auto"/>
                <w:sz w:val="16"/>
                <w:szCs w:val="16"/>
              </w:rPr>
            </w:pPr>
            <w:r w:rsidRPr="00F77BB7">
              <w:rPr>
                <w:color w:val="auto"/>
                <w:sz w:val="16"/>
                <w:szCs w:val="16"/>
              </w:rPr>
              <w:t>1.Кредиты кредитных организаций в валюте Российской Федерации</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575F67">
        <w:trPr>
          <w:trHeight w:val="431"/>
        </w:trPr>
        <w:tc>
          <w:tcPr>
            <w:tcW w:w="3402" w:type="dxa"/>
          </w:tcPr>
          <w:p w:rsidR="00F77BB7" w:rsidRPr="00F77BB7" w:rsidRDefault="00F77BB7" w:rsidP="00F77BB7">
            <w:pPr>
              <w:rPr>
                <w:color w:val="auto"/>
                <w:sz w:val="16"/>
                <w:szCs w:val="16"/>
              </w:rPr>
            </w:pPr>
            <w:r w:rsidRPr="00F77BB7">
              <w:rPr>
                <w:color w:val="auto"/>
                <w:sz w:val="16"/>
                <w:szCs w:val="16"/>
              </w:rPr>
              <w:t>1.2.Кредитные договоры, заключённые в 2023 году, сроком до 1 года</w:t>
            </w:r>
          </w:p>
        </w:tc>
        <w:tc>
          <w:tcPr>
            <w:tcW w:w="1843" w:type="dxa"/>
          </w:tcPr>
          <w:p w:rsidR="00F77BB7" w:rsidRPr="00F77BB7" w:rsidRDefault="00575F67" w:rsidP="00575F67">
            <w:pPr>
              <w:jc w:val="center"/>
              <w:rPr>
                <w:color w:val="auto"/>
                <w:sz w:val="16"/>
                <w:szCs w:val="16"/>
              </w:rPr>
            </w:pPr>
            <w:r>
              <w:rPr>
                <w:color w:val="auto"/>
                <w:sz w:val="16"/>
                <w:szCs w:val="16"/>
              </w:rPr>
              <w:t>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575F67" w:rsidP="00575F67">
            <w:pPr>
              <w:jc w:val="center"/>
              <w:rPr>
                <w:color w:val="auto"/>
                <w:sz w:val="16"/>
                <w:szCs w:val="16"/>
              </w:rPr>
            </w:pPr>
            <w:r>
              <w:rPr>
                <w:color w:val="auto"/>
                <w:sz w:val="16"/>
                <w:szCs w:val="16"/>
              </w:rPr>
              <w:t>0,0</w:t>
            </w:r>
          </w:p>
        </w:tc>
      </w:tr>
      <w:tr w:rsidR="00F77BB7" w:rsidRPr="00F77BB7" w:rsidTr="008D51AA">
        <w:tc>
          <w:tcPr>
            <w:tcW w:w="3402" w:type="dxa"/>
          </w:tcPr>
          <w:p w:rsidR="00F77BB7" w:rsidRPr="00F77BB7" w:rsidRDefault="00F77BB7" w:rsidP="00F77BB7">
            <w:pPr>
              <w:rPr>
                <w:color w:val="auto"/>
                <w:sz w:val="16"/>
                <w:szCs w:val="16"/>
              </w:rPr>
            </w:pPr>
            <w:r w:rsidRPr="00F77BB7">
              <w:rPr>
                <w:color w:val="auto"/>
                <w:sz w:val="16"/>
                <w:szCs w:val="16"/>
              </w:rPr>
              <w:lastRenderedPageBreak/>
              <w:t>1.3. Кредитные договоры, заключенные в 2023году, сроком до 3-х лет</w:t>
            </w:r>
          </w:p>
        </w:tc>
        <w:tc>
          <w:tcPr>
            <w:tcW w:w="1843" w:type="dxa"/>
          </w:tcPr>
          <w:p w:rsidR="00F77BB7" w:rsidRPr="00F77BB7" w:rsidRDefault="00F77BB7" w:rsidP="00F77BB7">
            <w:pPr>
              <w:jc w:val="center"/>
              <w:rPr>
                <w:color w:val="auto"/>
                <w:sz w:val="16"/>
                <w:szCs w:val="16"/>
              </w:rPr>
            </w:pPr>
            <w:r w:rsidRPr="00F77BB7">
              <w:rPr>
                <w:color w:val="auto"/>
                <w:sz w:val="16"/>
                <w:szCs w:val="16"/>
              </w:rPr>
              <w:t>140,0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F77BB7" w:rsidP="00F77BB7">
            <w:pPr>
              <w:jc w:val="center"/>
              <w:rPr>
                <w:color w:val="auto"/>
                <w:sz w:val="16"/>
                <w:szCs w:val="16"/>
              </w:rPr>
            </w:pPr>
            <w:r w:rsidRPr="00F77BB7">
              <w:rPr>
                <w:color w:val="auto"/>
                <w:sz w:val="16"/>
                <w:szCs w:val="16"/>
              </w:rPr>
              <w:t>140,0</w:t>
            </w:r>
          </w:p>
        </w:tc>
      </w:tr>
      <w:tr w:rsidR="00F77BB7" w:rsidRPr="00F77BB7" w:rsidTr="008D51AA">
        <w:tc>
          <w:tcPr>
            <w:tcW w:w="3402" w:type="dxa"/>
          </w:tcPr>
          <w:p w:rsidR="00F77BB7" w:rsidRPr="00F77BB7" w:rsidRDefault="00F77BB7" w:rsidP="00F77BB7">
            <w:pPr>
              <w:rPr>
                <w:color w:val="auto"/>
                <w:sz w:val="16"/>
                <w:szCs w:val="16"/>
              </w:rPr>
            </w:pPr>
            <w:r w:rsidRPr="00F77BB7">
              <w:rPr>
                <w:color w:val="auto"/>
                <w:sz w:val="16"/>
                <w:szCs w:val="16"/>
              </w:rPr>
              <w:t>2.Бюджетные кредиты от других бюджетов бюджетной системы Российской Федерации</w:t>
            </w:r>
          </w:p>
        </w:tc>
        <w:tc>
          <w:tcPr>
            <w:tcW w:w="1843" w:type="dxa"/>
          </w:tcPr>
          <w:p w:rsidR="00F77BB7" w:rsidRPr="00F77BB7" w:rsidRDefault="00F77BB7" w:rsidP="00F77BB7">
            <w:pPr>
              <w:jc w:val="center"/>
              <w:rPr>
                <w:color w:val="auto"/>
                <w:sz w:val="16"/>
                <w:szCs w:val="16"/>
              </w:rPr>
            </w:pPr>
            <w:r w:rsidRPr="00F77BB7">
              <w:rPr>
                <w:color w:val="auto"/>
                <w:sz w:val="16"/>
                <w:szCs w:val="16"/>
              </w:rPr>
              <w:t>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F77BB7" w:rsidP="00F77BB7">
            <w:pPr>
              <w:jc w:val="center"/>
              <w:rPr>
                <w:color w:val="auto"/>
                <w:sz w:val="16"/>
                <w:szCs w:val="16"/>
              </w:rPr>
            </w:pPr>
            <w:r w:rsidRPr="00F77BB7">
              <w:rPr>
                <w:color w:val="auto"/>
                <w:sz w:val="16"/>
                <w:szCs w:val="16"/>
              </w:rPr>
              <w:t>0,0</w:t>
            </w:r>
          </w:p>
        </w:tc>
      </w:tr>
      <w:tr w:rsidR="00F77BB7" w:rsidRPr="00F77BB7" w:rsidTr="008D51AA">
        <w:tc>
          <w:tcPr>
            <w:tcW w:w="3402" w:type="dxa"/>
          </w:tcPr>
          <w:p w:rsidR="00F77BB7" w:rsidRPr="00F77BB7" w:rsidRDefault="00F77BB7" w:rsidP="00F77BB7">
            <w:pPr>
              <w:rPr>
                <w:color w:val="auto"/>
                <w:sz w:val="16"/>
                <w:szCs w:val="16"/>
              </w:rPr>
            </w:pPr>
            <w:r w:rsidRPr="00F77BB7">
              <w:rPr>
                <w:color w:val="auto"/>
                <w:sz w:val="16"/>
                <w:szCs w:val="16"/>
              </w:rPr>
              <w:t>3.Предоставление бюджетных кредитов другим бюджетам бюджетной системы</w:t>
            </w:r>
          </w:p>
        </w:tc>
        <w:tc>
          <w:tcPr>
            <w:tcW w:w="1843" w:type="dxa"/>
          </w:tcPr>
          <w:p w:rsidR="00F77BB7" w:rsidRPr="00F77BB7" w:rsidRDefault="00F77BB7" w:rsidP="00F77BB7">
            <w:pPr>
              <w:jc w:val="center"/>
              <w:rPr>
                <w:color w:val="auto"/>
                <w:sz w:val="16"/>
                <w:szCs w:val="16"/>
              </w:rPr>
            </w:pPr>
            <w:r w:rsidRPr="00F77BB7">
              <w:rPr>
                <w:color w:val="auto"/>
                <w:sz w:val="16"/>
                <w:szCs w:val="16"/>
              </w:rPr>
              <w:t>0,0</w:t>
            </w:r>
          </w:p>
        </w:tc>
        <w:tc>
          <w:tcPr>
            <w:tcW w:w="1701" w:type="dxa"/>
          </w:tcPr>
          <w:p w:rsidR="00F77BB7" w:rsidRPr="00F77BB7" w:rsidRDefault="00F77BB7" w:rsidP="00F77BB7">
            <w:pPr>
              <w:jc w:val="center"/>
              <w:rPr>
                <w:color w:val="auto"/>
                <w:sz w:val="16"/>
                <w:szCs w:val="16"/>
              </w:rPr>
            </w:pPr>
            <w:r w:rsidRPr="00F77BB7">
              <w:rPr>
                <w:color w:val="auto"/>
                <w:sz w:val="16"/>
                <w:szCs w:val="16"/>
              </w:rPr>
              <w:t>0,0</w:t>
            </w:r>
          </w:p>
        </w:tc>
        <w:tc>
          <w:tcPr>
            <w:tcW w:w="1559" w:type="dxa"/>
          </w:tcPr>
          <w:p w:rsidR="00F77BB7" w:rsidRPr="00F77BB7" w:rsidRDefault="00F77BB7" w:rsidP="00F77BB7">
            <w:pPr>
              <w:jc w:val="center"/>
              <w:rPr>
                <w:color w:val="auto"/>
                <w:sz w:val="16"/>
                <w:szCs w:val="16"/>
              </w:rPr>
            </w:pPr>
            <w:r w:rsidRPr="00F77BB7">
              <w:rPr>
                <w:color w:val="auto"/>
                <w:sz w:val="16"/>
                <w:szCs w:val="16"/>
              </w:rPr>
              <w:t>0,0</w:t>
            </w:r>
          </w:p>
        </w:tc>
        <w:tc>
          <w:tcPr>
            <w:tcW w:w="1842" w:type="dxa"/>
          </w:tcPr>
          <w:p w:rsidR="00F77BB7" w:rsidRPr="00F77BB7" w:rsidRDefault="00F77BB7" w:rsidP="00F77BB7">
            <w:pPr>
              <w:jc w:val="center"/>
              <w:rPr>
                <w:color w:val="auto"/>
                <w:sz w:val="16"/>
                <w:szCs w:val="16"/>
              </w:rPr>
            </w:pPr>
            <w:r w:rsidRPr="00F77BB7">
              <w:rPr>
                <w:color w:val="auto"/>
                <w:sz w:val="16"/>
                <w:szCs w:val="16"/>
              </w:rPr>
              <w:t>0,0</w:t>
            </w:r>
          </w:p>
        </w:tc>
      </w:tr>
    </w:tbl>
    <w:p w:rsidR="00F77BB7" w:rsidRPr="00F77BB7" w:rsidRDefault="00F77BB7" w:rsidP="00F77BB7">
      <w:pPr>
        <w:rPr>
          <w:sz w:val="16"/>
          <w:szCs w:val="16"/>
        </w:rPr>
      </w:pPr>
      <w:r w:rsidRPr="00F77BB7">
        <w:rPr>
          <w:sz w:val="16"/>
          <w:szCs w:val="16"/>
        </w:rPr>
        <w:t xml:space="preserve">Глава Новомальтинского сельского поселения                                  О.О.Попов  </w:t>
      </w:r>
    </w:p>
    <w:tbl>
      <w:tblPr>
        <w:tblW w:w="10590" w:type="dxa"/>
        <w:tblInd w:w="93" w:type="dxa"/>
        <w:tblLayout w:type="fixed"/>
        <w:tblLook w:val="04A0" w:firstRow="1" w:lastRow="0" w:firstColumn="1" w:lastColumn="0" w:noHBand="0" w:noVBand="1"/>
      </w:tblPr>
      <w:tblGrid>
        <w:gridCol w:w="1508"/>
        <w:gridCol w:w="1042"/>
        <w:gridCol w:w="915"/>
        <w:gridCol w:w="958"/>
        <w:gridCol w:w="1404"/>
        <w:gridCol w:w="1843"/>
        <w:gridCol w:w="1559"/>
        <w:gridCol w:w="1361"/>
      </w:tblGrid>
      <w:tr w:rsidR="00F77BB7" w:rsidRPr="00F77BB7" w:rsidTr="008D51AA">
        <w:trPr>
          <w:trHeight w:val="52"/>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b/>
                <w:bCs/>
                <w:color w:val="auto"/>
                <w:sz w:val="16"/>
                <w:szCs w:val="16"/>
              </w:rPr>
            </w:pPr>
            <w:r w:rsidRPr="00F77BB7">
              <w:rPr>
                <w:b/>
                <w:bCs/>
                <w:color w:val="auto"/>
                <w:sz w:val="16"/>
                <w:szCs w:val="16"/>
              </w:rPr>
              <w:t>ИНФОРМАЦИЯ ПО ДОЛГОВЫМ ОБЯЗАТЕЛЬСТВАМ  НОВОМАЛЬТИНСКОГО СЕЛЬСКОГО ПОСЕЛЕНИЯ УСОЛЬСКОГО МУНИЦИПАЛЬНОГО РАЙОНА ИРКУТСКОЙ ОБЛАСТИ</w:t>
            </w:r>
          </w:p>
        </w:tc>
      </w:tr>
      <w:tr w:rsidR="00F77BB7" w:rsidRPr="00F77BB7" w:rsidTr="008D51AA">
        <w:trPr>
          <w:trHeight w:val="52"/>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b/>
                <w:bCs/>
                <w:color w:val="auto"/>
                <w:sz w:val="16"/>
                <w:szCs w:val="16"/>
              </w:rPr>
            </w:pPr>
            <w:r w:rsidRPr="00F77BB7">
              <w:rPr>
                <w:b/>
                <w:bCs/>
                <w:color w:val="auto"/>
                <w:sz w:val="16"/>
                <w:szCs w:val="16"/>
              </w:rPr>
              <w:t xml:space="preserve"> НА 2021 ГОД</w:t>
            </w:r>
          </w:p>
        </w:tc>
      </w:tr>
      <w:tr w:rsidR="00F77BB7" w:rsidRPr="00F77BB7" w:rsidTr="008D51AA">
        <w:trPr>
          <w:trHeight w:val="1530"/>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Наименование муниципального образования</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Долг на 01.01.2021г. (в разрезе договоров) т.р.</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Номер, дата договоров</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Сумма погашения по договорам в 2021г. т.р.</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Плановая сумма погашения долговых обязательств, предусмотренная источниками в бюджете 2021г. т.р.</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Верхний предел муниципального долга на 01.01.2022 г. (величина расчетная, долг на 01.01.2021г.+привлечение-погашение)*</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Предельный размер муниципального долга (1/2 объем доходов без учета безвозмездных поступлений)* т.р.</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Расчет расходов на обслуживание муниципального долга* т.р.</w:t>
            </w:r>
          </w:p>
        </w:tc>
      </w:tr>
      <w:tr w:rsidR="00F77BB7" w:rsidRPr="00F77BB7" w:rsidTr="008D51AA">
        <w:trPr>
          <w:trHeight w:val="938"/>
        </w:trPr>
        <w:tc>
          <w:tcPr>
            <w:tcW w:w="1508" w:type="dxa"/>
            <w:tcBorders>
              <w:top w:val="nil"/>
              <w:left w:val="single" w:sz="8" w:space="0" w:color="auto"/>
              <w:bottom w:val="nil"/>
              <w:right w:val="single" w:sz="4" w:space="0" w:color="auto"/>
            </w:tcBorders>
            <w:shd w:val="clear" w:color="auto" w:fill="auto"/>
            <w:vAlign w:val="center"/>
            <w:hideMark/>
          </w:tcPr>
          <w:p w:rsidR="00F77BB7" w:rsidRPr="008D51AA" w:rsidRDefault="00F77BB7" w:rsidP="00F77BB7">
            <w:pPr>
              <w:jc w:val="center"/>
              <w:rPr>
                <w:bCs/>
                <w:color w:val="auto"/>
                <w:sz w:val="16"/>
                <w:szCs w:val="16"/>
              </w:rPr>
            </w:pPr>
            <w:r w:rsidRPr="008D51AA">
              <w:rPr>
                <w:bCs/>
                <w:color w:val="auto"/>
                <w:sz w:val="16"/>
                <w:szCs w:val="16"/>
              </w:rPr>
              <w:t>Администрация сельского поселения Новомальтинского муниципального образования</w:t>
            </w:r>
          </w:p>
        </w:tc>
        <w:tc>
          <w:tcPr>
            <w:tcW w:w="1042" w:type="dxa"/>
            <w:tcBorders>
              <w:top w:val="single" w:sz="4" w:space="0" w:color="auto"/>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 </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1843" w:type="dxa"/>
            <w:tcBorders>
              <w:top w:val="nil"/>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 </w:t>
            </w:r>
          </w:p>
        </w:tc>
        <w:tc>
          <w:tcPr>
            <w:tcW w:w="1559" w:type="dxa"/>
            <w:tcBorders>
              <w:top w:val="nil"/>
              <w:left w:val="nil"/>
              <w:bottom w:val="single" w:sz="4"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 </w:t>
            </w:r>
          </w:p>
        </w:tc>
        <w:tc>
          <w:tcPr>
            <w:tcW w:w="1361" w:type="dxa"/>
            <w:tcBorders>
              <w:top w:val="nil"/>
              <w:left w:val="nil"/>
              <w:bottom w:val="single" w:sz="4" w:space="0" w:color="auto"/>
              <w:right w:val="single" w:sz="8"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 </w:t>
            </w:r>
          </w:p>
        </w:tc>
      </w:tr>
      <w:tr w:rsidR="00F77BB7" w:rsidRPr="00F77BB7" w:rsidTr="00DD62CD">
        <w:trPr>
          <w:trHeight w:val="37"/>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8D51AA" w:rsidRDefault="00F77BB7" w:rsidP="00F77BB7">
            <w:pPr>
              <w:jc w:val="right"/>
              <w:rPr>
                <w:bCs/>
                <w:color w:val="auto"/>
                <w:sz w:val="16"/>
                <w:szCs w:val="16"/>
              </w:rPr>
            </w:pPr>
            <w:r w:rsidRPr="008D51AA">
              <w:rPr>
                <w:bCs/>
                <w:color w:val="auto"/>
                <w:sz w:val="16"/>
                <w:szCs w:val="16"/>
              </w:rPr>
              <w:t>ИТОГО:</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 </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140,00</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1 557,48</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8D51AA" w:rsidRDefault="00F77BB7" w:rsidP="00F77BB7">
            <w:pPr>
              <w:jc w:val="center"/>
              <w:rPr>
                <w:color w:val="auto"/>
                <w:sz w:val="16"/>
                <w:szCs w:val="16"/>
              </w:rPr>
            </w:pPr>
            <w:r w:rsidRPr="008D51AA">
              <w:rPr>
                <w:color w:val="auto"/>
                <w:sz w:val="16"/>
                <w:szCs w:val="16"/>
              </w:rPr>
              <w:t>0,00</w:t>
            </w:r>
          </w:p>
        </w:tc>
      </w:tr>
      <w:tr w:rsidR="00F77BB7" w:rsidRPr="00F77BB7" w:rsidTr="008D51AA">
        <w:trPr>
          <w:trHeight w:val="145"/>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ИНФОРМАЦИЯ ПО ДОЛГОВЫМ ОБЯЗАТЕЛЬСТВАМ  НОВОМАЛЬТИНСКОГО СЕЛЬСКОГО ПОСЕЛЕНИЯ УСОЛЬСКОГО МУНИЦИПАЛЬНОГО РАЙОНА ИРКУТСКОЙ ОБЛАСТИ</w:t>
            </w:r>
          </w:p>
        </w:tc>
      </w:tr>
      <w:tr w:rsidR="00F77BB7" w:rsidRPr="00F77BB7" w:rsidTr="008D51AA">
        <w:trPr>
          <w:trHeight w:val="52"/>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xml:space="preserve"> НА 2022 ГОД</w:t>
            </w:r>
          </w:p>
        </w:tc>
      </w:tr>
      <w:tr w:rsidR="00F77BB7" w:rsidRPr="00F77BB7" w:rsidTr="008D51AA">
        <w:trPr>
          <w:trHeight w:val="808"/>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Наименование муниципального образования</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Долг на 01.01.2022г. (в разрезе договоров) т.р.</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Номер, дата договоров</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Сумма погашения по договорам в 2022г. т.р.</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Плановая сумма погашения долговых обязательств, предусмотренная источниками в бюджете 2022г. т.р.</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Верхний предел муниципального долга на 01.01.2023 г. (величина расчетная, долг на 01.01.2022г.+привлечение-погашение)*</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Предельный размер муниципального долга (1/2 объем доходов без учета безвозмездных поступлений)* т.р.</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Расчет расходов на обслуживание муниципального долга* т.р.</w:t>
            </w:r>
          </w:p>
        </w:tc>
      </w:tr>
      <w:tr w:rsidR="00F77BB7" w:rsidRPr="00F77BB7" w:rsidTr="008D51AA">
        <w:trPr>
          <w:trHeight w:val="123"/>
        </w:trPr>
        <w:tc>
          <w:tcPr>
            <w:tcW w:w="1508" w:type="dxa"/>
            <w:tcBorders>
              <w:top w:val="nil"/>
              <w:left w:val="single" w:sz="8" w:space="0" w:color="auto"/>
              <w:bottom w:val="nil"/>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Администрация сельского поселения Новомальтинского муниципального образования</w:t>
            </w:r>
          </w:p>
        </w:tc>
        <w:tc>
          <w:tcPr>
            <w:tcW w:w="1042"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843" w:type="dxa"/>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1559" w:type="dxa"/>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1361" w:type="dxa"/>
            <w:tcBorders>
              <w:top w:val="nil"/>
              <w:left w:val="nil"/>
              <w:bottom w:val="single" w:sz="4"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r>
      <w:tr w:rsidR="00F77BB7" w:rsidRPr="00F77BB7" w:rsidTr="00DD62CD">
        <w:trPr>
          <w:trHeight w:val="37"/>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F77BB7" w:rsidRDefault="00F77BB7" w:rsidP="00F77BB7">
            <w:pPr>
              <w:jc w:val="right"/>
              <w:rPr>
                <w:color w:val="auto"/>
                <w:sz w:val="16"/>
                <w:szCs w:val="16"/>
              </w:rPr>
            </w:pPr>
            <w:r w:rsidRPr="00F77BB7">
              <w:rPr>
                <w:color w:val="auto"/>
                <w:sz w:val="16"/>
                <w:szCs w:val="16"/>
              </w:rPr>
              <w:t>ИТОГО:</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140,00</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1 494,40</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r>
      <w:tr w:rsidR="00F77BB7" w:rsidRPr="00F77BB7" w:rsidTr="008D51AA">
        <w:trPr>
          <w:trHeight w:val="161"/>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ИНФОРМАЦИЯ ПО ДОЛГОВЫМ ОБЯЗАТЕЛЬСТВАМ  НОВОМАЛЬТИНСКОГО СЕЛЬСКОГО ПОСЕЛЕНИЯ УСОЛЬСКОГО МУНИЦИПАЛЬНОГО РАЙОНА ИРКУТСКОЙ ОБЛАСТИ</w:t>
            </w:r>
          </w:p>
        </w:tc>
      </w:tr>
      <w:tr w:rsidR="00F77BB7" w:rsidRPr="00F77BB7" w:rsidTr="008D51AA">
        <w:trPr>
          <w:trHeight w:val="52"/>
        </w:trPr>
        <w:tc>
          <w:tcPr>
            <w:tcW w:w="10590" w:type="dxa"/>
            <w:gridSpan w:val="8"/>
            <w:tcBorders>
              <w:top w:val="nil"/>
              <w:left w:val="nil"/>
              <w:bottom w:val="nil"/>
              <w:right w:val="nil"/>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xml:space="preserve"> НА 2023 ГОД</w:t>
            </w:r>
          </w:p>
        </w:tc>
      </w:tr>
      <w:tr w:rsidR="00F77BB7" w:rsidRPr="00F77BB7" w:rsidTr="00575F67">
        <w:trPr>
          <w:trHeight w:val="37"/>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Наименование муниципального образования</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Долг на 01.01.2023г. (в разрезе договоров) т.р.</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Номер, дата договоров</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Сумма погашения по договорам в 2023г. т.р.</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Плановая сумма погашения долговых обязательств, предусмотренная источниками в бюджете 2023г. т.р.</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Верхний предел муниципального долга на 01.01.2024 г. (величина расчетная, долг на 01.01.2023г.+привлечение-погашение)*</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Предельный размер муниципального долга (1/2 объем доходов без учета безвозмездных поступлений)* т.р.</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Расчет расходов на обслуживание муниципального долга* т.р.</w:t>
            </w:r>
          </w:p>
        </w:tc>
      </w:tr>
      <w:tr w:rsidR="00F77BB7" w:rsidRPr="00F77BB7" w:rsidTr="008D51AA">
        <w:trPr>
          <w:trHeight w:val="32"/>
        </w:trPr>
        <w:tc>
          <w:tcPr>
            <w:tcW w:w="1508" w:type="dxa"/>
            <w:tcBorders>
              <w:top w:val="nil"/>
              <w:left w:val="single" w:sz="8" w:space="0" w:color="auto"/>
              <w:bottom w:val="nil"/>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Администрация сельского поселения Новомальтинского муниципального образования</w:t>
            </w:r>
          </w:p>
        </w:tc>
        <w:tc>
          <w:tcPr>
            <w:tcW w:w="1042"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915"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958"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843" w:type="dxa"/>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1559" w:type="dxa"/>
            <w:tcBorders>
              <w:top w:val="nil"/>
              <w:left w:val="nil"/>
              <w:bottom w:val="single" w:sz="4"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1361" w:type="dxa"/>
            <w:tcBorders>
              <w:top w:val="nil"/>
              <w:left w:val="nil"/>
              <w:bottom w:val="single" w:sz="4"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r>
      <w:tr w:rsidR="00F77BB7" w:rsidRPr="00F77BB7" w:rsidTr="00DD62CD">
        <w:trPr>
          <w:trHeight w:val="37"/>
        </w:trPr>
        <w:tc>
          <w:tcPr>
            <w:tcW w:w="15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77BB7" w:rsidRPr="00F77BB7" w:rsidRDefault="00F77BB7" w:rsidP="00F77BB7">
            <w:pPr>
              <w:jc w:val="right"/>
              <w:rPr>
                <w:color w:val="auto"/>
                <w:sz w:val="16"/>
                <w:szCs w:val="16"/>
              </w:rPr>
            </w:pPr>
            <w:r w:rsidRPr="00F77BB7">
              <w:rPr>
                <w:color w:val="auto"/>
                <w:sz w:val="16"/>
                <w:szCs w:val="16"/>
              </w:rPr>
              <w:t>ИТОГО:</w:t>
            </w:r>
          </w:p>
        </w:tc>
        <w:tc>
          <w:tcPr>
            <w:tcW w:w="1042"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915"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 </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404"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140,00</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1 569,30</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rsidR="00F77BB7" w:rsidRPr="00F77BB7" w:rsidRDefault="00F77BB7" w:rsidP="00F77BB7">
            <w:pPr>
              <w:jc w:val="center"/>
              <w:rPr>
                <w:color w:val="auto"/>
                <w:sz w:val="16"/>
                <w:szCs w:val="16"/>
              </w:rPr>
            </w:pPr>
            <w:r w:rsidRPr="00F77BB7">
              <w:rPr>
                <w:color w:val="auto"/>
                <w:sz w:val="16"/>
                <w:szCs w:val="16"/>
              </w:rPr>
              <w:t>0,00</w:t>
            </w:r>
          </w:p>
        </w:tc>
      </w:tr>
    </w:tbl>
    <w:p w:rsidR="003373CE" w:rsidRPr="008D7AD1" w:rsidRDefault="003373CE" w:rsidP="008344CB">
      <w:pPr>
        <w:shd w:val="clear" w:color="auto" w:fill="FFFFFF"/>
        <w:spacing w:line="319" w:lineRule="exact"/>
        <w:jc w:val="center"/>
      </w:pPr>
      <w:bookmarkStart w:id="0" w:name="_GoBack"/>
      <w:bookmarkEnd w:id="0"/>
    </w:p>
    <w:sectPr w:rsidR="003373CE" w:rsidRPr="008D7AD1" w:rsidSect="008344CB">
      <w:footerReference w:type="default" r:id="rId8"/>
      <w:pgSz w:w="11909" w:h="16834"/>
      <w:pgMar w:top="851" w:right="569" w:bottom="567" w:left="1134" w:header="709" w:footer="284"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1B" w:rsidRDefault="00CC7E1B" w:rsidP="00CB7E44">
      <w:r>
        <w:separator/>
      </w:r>
    </w:p>
  </w:endnote>
  <w:endnote w:type="continuationSeparator" w:id="0">
    <w:p w:rsidR="00CC7E1B" w:rsidRDefault="00CC7E1B" w:rsidP="00C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font>
  <w:font w:name="Baltica">
    <w:charset w:val="00"/>
    <w:family w:val="swiss"/>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038994"/>
      <w:docPartObj>
        <w:docPartGallery w:val="Page Numbers (Bottom of Page)"/>
        <w:docPartUnique/>
      </w:docPartObj>
    </w:sdtPr>
    <w:sdtEndPr/>
    <w:sdtContent>
      <w:p w:rsidR="00DD62CD" w:rsidRDefault="00DD62CD">
        <w:pPr>
          <w:pStyle w:val="af0"/>
          <w:jc w:val="right"/>
        </w:pPr>
        <w:r>
          <w:fldChar w:fldCharType="begin"/>
        </w:r>
        <w:r>
          <w:instrText>PAGE   \* MERGEFORMAT</w:instrText>
        </w:r>
        <w:r>
          <w:fldChar w:fldCharType="separate"/>
        </w:r>
        <w:r w:rsidR="008344CB">
          <w:rPr>
            <w:noProof/>
          </w:rPr>
          <w:t>3</w:t>
        </w:r>
        <w:r>
          <w:fldChar w:fldCharType="end"/>
        </w:r>
      </w:p>
    </w:sdtContent>
  </w:sdt>
  <w:p w:rsidR="00DD62CD" w:rsidRDefault="00DD62C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1B" w:rsidRDefault="00CC7E1B" w:rsidP="00CB7E44">
      <w:r>
        <w:separator/>
      </w:r>
    </w:p>
  </w:footnote>
  <w:footnote w:type="continuationSeparator" w:id="0">
    <w:p w:rsidR="00CC7E1B" w:rsidRDefault="00CC7E1B" w:rsidP="00CB7E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5E4BFB4"/>
    <w:styleLink w:val="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lvl w:ilvl="0">
      <w:start w:val="1"/>
      <w:numFmt w:val="bullet"/>
      <w:pStyle w:val="a0"/>
      <w:suff w:val="space"/>
      <w:lvlText w:val="−"/>
      <w:lvlJc w:val="left"/>
      <w:pPr>
        <w:ind w:left="710" w:hanging="170"/>
      </w:pPr>
      <w:rPr>
        <w:rFonts w:ascii="Courier New" w:hAnsi="Courier New" w:hint="default"/>
      </w:rPr>
    </w:lvl>
  </w:abstractNum>
  <w:abstractNum w:abstractNumId="2"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4" w15:restartNumberingAfterBreak="0">
    <w:nsid w:val="00000003"/>
    <w:multiLevelType w:val="multilevel"/>
    <w:tmpl w:val="00000002"/>
    <w:styleLink w:val="11111113111"/>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5" w15:restartNumberingAfterBreak="0">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6" w15:restartNumberingAfterBreak="0">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7" w15:restartNumberingAfterBreak="0">
    <w:nsid w:val="00000006"/>
    <w:multiLevelType w:val="singleLevel"/>
    <w:tmpl w:val="00000006"/>
    <w:name w:val="WW8Num6"/>
    <w:lvl w:ilvl="0">
      <w:start w:val="1"/>
      <w:numFmt w:val="decimal"/>
      <w:lvlText w:val="%1."/>
      <w:lvlJc w:val="left"/>
      <w:pPr>
        <w:tabs>
          <w:tab w:val="num" w:pos="643"/>
        </w:tabs>
        <w:ind w:left="643" w:hanging="360"/>
      </w:pPr>
    </w:lvl>
  </w:abstractNum>
  <w:abstractNum w:abstractNumId="8" w15:restartNumberingAfterBreak="0">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9" w15:restartNumberingAfterBreak="0">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10"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2" w15:restartNumberingAfterBreak="0">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F535A19"/>
    <w:multiLevelType w:val="multilevel"/>
    <w:tmpl w:val="0419001F"/>
    <w:styleLink w:val="1111112"/>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2B311FD5"/>
    <w:multiLevelType w:val="hybridMultilevel"/>
    <w:tmpl w:val="AF1E85C0"/>
    <w:lvl w:ilvl="0" w:tplc="33F0068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15:restartNumberingAfterBreak="0">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9" w15:restartNumberingAfterBreak="0">
    <w:nsid w:val="2CB259F2"/>
    <w:multiLevelType w:val="hybridMultilevel"/>
    <w:tmpl w:val="15C8F8E8"/>
    <w:lvl w:ilvl="0" w:tplc="BCF8F376">
      <w:start w:val="1"/>
      <w:numFmt w:val="decimal"/>
      <w:pStyle w:val="a2"/>
      <w:lvlText w:val="%1."/>
      <w:lvlJc w:val="left"/>
      <w:pPr>
        <w:tabs>
          <w:tab w:val="num" w:pos="360"/>
        </w:tabs>
        <w:ind w:left="36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0"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0"/>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15:restartNumberingAfterBreak="0">
    <w:nsid w:val="42864FEF"/>
    <w:multiLevelType w:val="singleLevel"/>
    <w:tmpl w:val="50901F24"/>
    <w:styleLink w:val="1111113"/>
    <w:lvl w:ilvl="0">
      <w:start w:val="1"/>
      <w:numFmt w:val="decimal"/>
      <w:lvlText w:val="%1."/>
      <w:legacy w:legacy="1" w:legacySpace="0" w:legacyIndent="269"/>
      <w:lvlJc w:val="left"/>
      <w:rPr>
        <w:rFonts w:ascii="Times New Roman" w:hAnsi="Times New Roman" w:cs="Times New Roman" w:hint="default"/>
      </w:rPr>
    </w:lvl>
  </w:abstractNum>
  <w:abstractNum w:abstractNumId="22" w15:restartNumberingAfterBreak="0">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A01958"/>
    <w:multiLevelType w:val="hybridMultilevel"/>
    <w:tmpl w:val="6F0444E4"/>
    <w:lvl w:ilvl="0" w:tplc="58A879D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4" w15:restartNumberingAfterBreak="0">
    <w:nsid w:val="4E8F166A"/>
    <w:multiLevelType w:val="hybridMultilevel"/>
    <w:tmpl w:val="877C0B0C"/>
    <w:lvl w:ilvl="0" w:tplc="0419000F">
      <w:start w:val="1"/>
      <w:numFmt w:val="bullet"/>
      <w:pStyle w:val="a4"/>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6"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7" w15:restartNumberingAfterBreak="0">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33C1FD8"/>
    <w:multiLevelType w:val="multilevel"/>
    <w:tmpl w:val="D25A5B44"/>
    <w:lvl w:ilvl="0">
      <w:start w:val="1"/>
      <w:numFmt w:val="decimal"/>
      <w:lvlText w:val="%1."/>
      <w:lvlJc w:val="left"/>
      <w:pPr>
        <w:tabs>
          <w:tab w:val="num" w:pos="785"/>
        </w:tabs>
        <w:ind w:left="0" w:firstLine="425"/>
      </w:pPr>
      <w:rPr>
        <w:rFonts w:hint="default"/>
      </w:rPr>
    </w:lvl>
    <w:lvl w:ilvl="1">
      <w:start w:val="1"/>
      <w:numFmt w:val="decimal"/>
      <w:lvlText w:val="%1.%2."/>
      <w:lvlJc w:val="left"/>
      <w:pPr>
        <w:tabs>
          <w:tab w:val="num" w:pos="1145"/>
        </w:tabs>
        <w:ind w:left="0" w:firstLine="425"/>
      </w:pPr>
      <w:rPr>
        <w:rFonts w:hint="default"/>
      </w:rPr>
    </w:lvl>
    <w:lvl w:ilvl="2">
      <w:start w:val="1"/>
      <w:numFmt w:val="decimal"/>
      <w:pStyle w:val="30"/>
      <w:lvlText w:val="%1.%2.%3."/>
      <w:lvlJc w:val="left"/>
      <w:pPr>
        <w:tabs>
          <w:tab w:val="num" w:pos="1145"/>
        </w:tabs>
        <w:ind w:left="0" w:firstLine="425"/>
      </w:pPr>
      <w:rPr>
        <w:rFonts w:hint="default"/>
      </w:rPr>
    </w:lvl>
    <w:lvl w:ilvl="3">
      <w:start w:val="1"/>
      <w:numFmt w:val="decimal"/>
      <w:lvlText w:val="%1.%2.%3.%4."/>
      <w:lvlJc w:val="left"/>
      <w:pPr>
        <w:tabs>
          <w:tab w:val="num" w:pos="3010"/>
        </w:tabs>
        <w:ind w:left="2578" w:hanging="648"/>
      </w:pPr>
      <w:rPr>
        <w:rFonts w:hint="default"/>
      </w:rPr>
    </w:lvl>
    <w:lvl w:ilvl="4">
      <w:start w:val="1"/>
      <w:numFmt w:val="decimal"/>
      <w:lvlText w:val="%1.%2.%3.%4.%5."/>
      <w:lvlJc w:val="left"/>
      <w:pPr>
        <w:tabs>
          <w:tab w:val="num" w:pos="3370"/>
        </w:tabs>
        <w:ind w:left="3082" w:hanging="792"/>
      </w:pPr>
      <w:rPr>
        <w:rFonts w:hint="default"/>
      </w:rPr>
    </w:lvl>
    <w:lvl w:ilvl="5">
      <w:start w:val="1"/>
      <w:numFmt w:val="decimal"/>
      <w:lvlText w:val="%1.%2.%3.%4.%5.%6."/>
      <w:lvlJc w:val="left"/>
      <w:pPr>
        <w:tabs>
          <w:tab w:val="num" w:pos="4090"/>
        </w:tabs>
        <w:ind w:left="3586" w:hanging="936"/>
      </w:pPr>
      <w:rPr>
        <w:rFonts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30" w15:restartNumberingAfterBreak="0">
    <w:nsid w:val="788F6039"/>
    <w:multiLevelType w:val="hybridMultilevel"/>
    <w:tmpl w:val="2B420AA0"/>
    <w:lvl w:ilvl="0" w:tplc="EEEEBB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0"/>
  </w:num>
  <w:num w:numId="3">
    <w:abstractNumId w:val="16"/>
  </w:num>
  <w:num w:numId="4">
    <w:abstractNumId w:val="20"/>
  </w:num>
  <w:num w:numId="5">
    <w:abstractNumId w:val="1"/>
  </w:num>
  <w:num w:numId="6">
    <w:abstractNumId w:val="25"/>
  </w:num>
  <w:num w:numId="7">
    <w:abstractNumId w:val="22"/>
  </w:num>
  <w:num w:numId="8">
    <w:abstractNumId w:val="19"/>
  </w:num>
  <w:num w:numId="9">
    <w:abstractNumId w:val="27"/>
  </w:num>
  <w:num w:numId="10">
    <w:abstractNumId w:val="24"/>
  </w:num>
  <w:num w:numId="11">
    <w:abstractNumId w:val="13"/>
  </w:num>
  <w:num w:numId="12">
    <w:abstractNumId w:val="18"/>
  </w:num>
  <w:num w:numId="13">
    <w:abstractNumId w:val="21"/>
  </w:num>
  <w:num w:numId="14">
    <w:abstractNumId w:val="14"/>
  </w:num>
  <w:num w:numId="15">
    <w:abstractNumId w:val="4"/>
  </w:num>
  <w:num w:numId="16">
    <w:abstractNumId w:val="26"/>
  </w:num>
  <w:num w:numId="17">
    <w:abstractNumId w:val="23"/>
  </w:num>
  <w:num w:numId="18">
    <w:abstractNumId w:val="2"/>
  </w:num>
  <w:num w:numId="19">
    <w:abstractNumId w:val="17"/>
  </w:num>
  <w:num w:numId="20">
    <w:abstractNumId w:val="15"/>
  </w:num>
  <w:num w:numId="21">
    <w:abstractNumId w:val="12"/>
  </w:num>
  <w:num w:numId="22">
    <w:abstractNumId w:val="30"/>
  </w:num>
  <w:num w:numId="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F6112"/>
    <w:rsid w:val="00001679"/>
    <w:rsid w:val="0000378C"/>
    <w:rsid w:val="000043A2"/>
    <w:rsid w:val="000056CC"/>
    <w:rsid w:val="00013A80"/>
    <w:rsid w:val="0001673C"/>
    <w:rsid w:val="00016DAD"/>
    <w:rsid w:val="00017CEA"/>
    <w:rsid w:val="00020017"/>
    <w:rsid w:val="000221FB"/>
    <w:rsid w:val="0002224F"/>
    <w:rsid w:val="00022265"/>
    <w:rsid w:val="0002267D"/>
    <w:rsid w:val="00023FCE"/>
    <w:rsid w:val="000261A5"/>
    <w:rsid w:val="000263C1"/>
    <w:rsid w:val="000274A0"/>
    <w:rsid w:val="00032831"/>
    <w:rsid w:val="00035AC5"/>
    <w:rsid w:val="00037549"/>
    <w:rsid w:val="00044157"/>
    <w:rsid w:val="00054B48"/>
    <w:rsid w:val="00061BAF"/>
    <w:rsid w:val="00064179"/>
    <w:rsid w:val="00065077"/>
    <w:rsid w:val="00065B1E"/>
    <w:rsid w:val="00065D72"/>
    <w:rsid w:val="000661CB"/>
    <w:rsid w:val="000713E6"/>
    <w:rsid w:val="00071469"/>
    <w:rsid w:val="0007289F"/>
    <w:rsid w:val="00072A6F"/>
    <w:rsid w:val="00072C2E"/>
    <w:rsid w:val="00073DE9"/>
    <w:rsid w:val="00073EE9"/>
    <w:rsid w:val="00075B1F"/>
    <w:rsid w:val="00076646"/>
    <w:rsid w:val="0007799F"/>
    <w:rsid w:val="00080AD1"/>
    <w:rsid w:val="000854A1"/>
    <w:rsid w:val="0009257C"/>
    <w:rsid w:val="000963BD"/>
    <w:rsid w:val="000966A8"/>
    <w:rsid w:val="000A401B"/>
    <w:rsid w:val="000A4065"/>
    <w:rsid w:val="000A7535"/>
    <w:rsid w:val="000A7EB9"/>
    <w:rsid w:val="000B7C4C"/>
    <w:rsid w:val="000C31E9"/>
    <w:rsid w:val="000D2CC0"/>
    <w:rsid w:val="000D7822"/>
    <w:rsid w:val="000E299C"/>
    <w:rsid w:val="000F31E9"/>
    <w:rsid w:val="000F35A8"/>
    <w:rsid w:val="000F35D8"/>
    <w:rsid w:val="000F3CD0"/>
    <w:rsid w:val="000F438D"/>
    <w:rsid w:val="000F4A19"/>
    <w:rsid w:val="000F4EFE"/>
    <w:rsid w:val="000F61EA"/>
    <w:rsid w:val="00100283"/>
    <w:rsid w:val="001057CA"/>
    <w:rsid w:val="00115EC7"/>
    <w:rsid w:val="001200CC"/>
    <w:rsid w:val="001234B4"/>
    <w:rsid w:val="00124917"/>
    <w:rsid w:val="00124F97"/>
    <w:rsid w:val="0012507E"/>
    <w:rsid w:val="0012603F"/>
    <w:rsid w:val="00126197"/>
    <w:rsid w:val="00130CC0"/>
    <w:rsid w:val="001343D9"/>
    <w:rsid w:val="00137304"/>
    <w:rsid w:val="00142292"/>
    <w:rsid w:val="00143B46"/>
    <w:rsid w:val="001452FF"/>
    <w:rsid w:val="00157F72"/>
    <w:rsid w:val="00161D7E"/>
    <w:rsid w:val="00162D91"/>
    <w:rsid w:val="00164931"/>
    <w:rsid w:val="0017705D"/>
    <w:rsid w:val="00180DEF"/>
    <w:rsid w:val="00181F4F"/>
    <w:rsid w:val="001839B1"/>
    <w:rsid w:val="00192B3C"/>
    <w:rsid w:val="0019492F"/>
    <w:rsid w:val="00195177"/>
    <w:rsid w:val="00195A16"/>
    <w:rsid w:val="00195F4C"/>
    <w:rsid w:val="001A07AB"/>
    <w:rsid w:val="001B0F52"/>
    <w:rsid w:val="001B4505"/>
    <w:rsid w:val="001B45E5"/>
    <w:rsid w:val="001C6466"/>
    <w:rsid w:val="001D4309"/>
    <w:rsid w:val="001D4A82"/>
    <w:rsid w:val="001D4D00"/>
    <w:rsid w:val="001D4F46"/>
    <w:rsid w:val="001D571E"/>
    <w:rsid w:val="001D79D0"/>
    <w:rsid w:val="001E0A69"/>
    <w:rsid w:val="001E2123"/>
    <w:rsid w:val="001E314F"/>
    <w:rsid w:val="001E3ABF"/>
    <w:rsid w:val="001E691E"/>
    <w:rsid w:val="002021CD"/>
    <w:rsid w:val="002035BC"/>
    <w:rsid w:val="002041B9"/>
    <w:rsid w:val="002145BA"/>
    <w:rsid w:val="00215A71"/>
    <w:rsid w:val="00222AAD"/>
    <w:rsid w:val="00223927"/>
    <w:rsid w:val="00236E21"/>
    <w:rsid w:val="002418DA"/>
    <w:rsid w:val="00244C50"/>
    <w:rsid w:val="002477A9"/>
    <w:rsid w:val="0025006C"/>
    <w:rsid w:val="0025096A"/>
    <w:rsid w:val="00255A77"/>
    <w:rsid w:val="00257E3D"/>
    <w:rsid w:val="00260933"/>
    <w:rsid w:val="00261D64"/>
    <w:rsid w:val="00262DDB"/>
    <w:rsid w:val="0026492D"/>
    <w:rsid w:val="002665BF"/>
    <w:rsid w:val="002669FD"/>
    <w:rsid w:val="00267760"/>
    <w:rsid w:val="00270B2E"/>
    <w:rsid w:val="00271FCD"/>
    <w:rsid w:val="0027227B"/>
    <w:rsid w:val="00276DD5"/>
    <w:rsid w:val="00283BE8"/>
    <w:rsid w:val="0028473F"/>
    <w:rsid w:val="002868DE"/>
    <w:rsid w:val="00292573"/>
    <w:rsid w:val="002A31D9"/>
    <w:rsid w:val="002A5B68"/>
    <w:rsid w:val="002A6867"/>
    <w:rsid w:val="002B163D"/>
    <w:rsid w:val="002B2700"/>
    <w:rsid w:val="002B345D"/>
    <w:rsid w:val="002B5738"/>
    <w:rsid w:val="002D09A3"/>
    <w:rsid w:val="002D2F20"/>
    <w:rsid w:val="002D62F0"/>
    <w:rsid w:val="002F0274"/>
    <w:rsid w:val="002F3A0A"/>
    <w:rsid w:val="002F47B9"/>
    <w:rsid w:val="002F7081"/>
    <w:rsid w:val="00300A76"/>
    <w:rsid w:val="00301A36"/>
    <w:rsid w:val="003047DC"/>
    <w:rsid w:val="00310C6D"/>
    <w:rsid w:val="00316994"/>
    <w:rsid w:val="00317143"/>
    <w:rsid w:val="00317AF3"/>
    <w:rsid w:val="00321C80"/>
    <w:rsid w:val="00322900"/>
    <w:rsid w:val="003232E6"/>
    <w:rsid w:val="00332A3A"/>
    <w:rsid w:val="003351D9"/>
    <w:rsid w:val="003373CE"/>
    <w:rsid w:val="003449FF"/>
    <w:rsid w:val="00345C79"/>
    <w:rsid w:val="00353297"/>
    <w:rsid w:val="00357950"/>
    <w:rsid w:val="003610C5"/>
    <w:rsid w:val="0036354D"/>
    <w:rsid w:val="003639C8"/>
    <w:rsid w:val="0037474A"/>
    <w:rsid w:val="00381469"/>
    <w:rsid w:val="003819D0"/>
    <w:rsid w:val="003906E8"/>
    <w:rsid w:val="00391BF2"/>
    <w:rsid w:val="00394269"/>
    <w:rsid w:val="0039426A"/>
    <w:rsid w:val="003A30F0"/>
    <w:rsid w:val="003B2F72"/>
    <w:rsid w:val="003C16EB"/>
    <w:rsid w:val="003C1E13"/>
    <w:rsid w:val="003C2A6C"/>
    <w:rsid w:val="003C4870"/>
    <w:rsid w:val="003C4C45"/>
    <w:rsid w:val="003C61ED"/>
    <w:rsid w:val="003D55D8"/>
    <w:rsid w:val="003D6DC7"/>
    <w:rsid w:val="003E5961"/>
    <w:rsid w:val="003E75AB"/>
    <w:rsid w:val="003F1285"/>
    <w:rsid w:val="003F4A92"/>
    <w:rsid w:val="003F5156"/>
    <w:rsid w:val="003F7E3D"/>
    <w:rsid w:val="00400D49"/>
    <w:rsid w:val="00401837"/>
    <w:rsid w:val="00402744"/>
    <w:rsid w:val="004042FF"/>
    <w:rsid w:val="00404BED"/>
    <w:rsid w:val="00405398"/>
    <w:rsid w:val="00406F7F"/>
    <w:rsid w:val="004076B7"/>
    <w:rsid w:val="004107C6"/>
    <w:rsid w:val="004140C4"/>
    <w:rsid w:val="004143D0"/>
    <w:rsid w:val="00416D5B"/>
    <w:rsid w:val="00421E50"/>
    <w:rsid w:val="004234CC"/>
    <w:rsid w:val="00430CF1"/>
    <w:rsid w:val="00432814"/>
    <w:rsid w:val="00434B54"/>
    <w:rsid w:val="004457E8"/>
    <w:rsid w:val="00447B75"/>
    <w:rsid w:val="004624D4"/>
    <w:rsid w:val="00462F86"/>
    <w:rsid w:val="004647DD"/>
    <w:rsid w:val="00465BC4"/>
    <w:rsid w:val="00467F87"/>
    <w:rsid w:val="00477955"/>
    <w:rsid w:val="00481ACC"/>
    <w:rsid w:val="00486F11"/>
    <w:rsid w:val="004944A0"/>
    <w:rsid w:val="00496032"/>
    <w:rsid w:val="004A387F"/>
    <w:rsid w:val="004A3A95"/>
    <w:rsid w:val="004B0270"/>
    <w:rsid w:val="004B114E"/>
    <w:rsid w:val="004B5A91"/>
    <w:rsid w:val="004B6512"/>
    <w:rsid w:val="004B6AAE"/>
    <w:rsid w:val="004C2972"/>
    <w:rsid w:val="004C7921"/>
    <w:rsid w:val="004D38E6"/>
    <w:rsid w:val="004D6EF0"/>
    <w:rsid w:val="004D7F3E"/>
    <w:rsid w:val="004E548D"/>
    <w:rsid w:val="004E7D3D"/>
    <w:rsid w:val="004F2938"/>
    <w:rsid w:val="004F3C73"/>
    <w:rsid w:val="004F6112"/>
    <w:rsid w:val="004F6F89"/>
    <w:rsid w:val="0050312E"/>
    <w:rsid w:val="00507BA3"/>
    <w:rsid w:val="00513BC1"/>
    <w:rsid w:val="00515D2C"/>
    <w:rsid w:val="0051692C"/>
    <w:rsid w:val="00517148"/>
    <w:rsid w:val="00533CDD"/>
    <w:rsid w:val="0053537E"/>
    <w:rsid w:val="00537D31"/>
    <w:rsid w:val="005407C0"/>
    <w:rsid w:val="00543672"/>
    <w:rsid w:val="00547B81"/>
    <w:rsid w:val="00554367"/>
    <w:rsid w:val="005561C9"/>
    <w:rsid w:val="005568E9"/>
    <w:rsid w:val="00560B10"/>
    <w:rsid w:val="00563012"/>
    <w:rsid w:val="00573710"/>
    <w:rsid w:val="00573F67"/>
    <w:rsid w:val="00575F67"/>
    <w:rsid w:val="005760E1"/>
    <w:rsid w:val="00580B98"/>
    <w:rsid w:val="0059506A"/>
    <w:rsid w:val="00596658"/>
    <w:rsid w:val="005A0EDB"/>
    <w:rsid w:val="005A11D0"/>
    <w:rsid w:val="005A252E"/>
    <w:rsid w:val="005A37F5"/>
    <w:rsid w:val="005B120F"/>
    <w:rsid w:val="005B1385"/>
    <w:rsid w:val="005B25DD"/>
    <w:rsid w:val="005B6203"/>
    <w:rsid w:val="005B64AB"/>
    <w:rsid w:val="005D0F05"/>
    <w:rsid w:val="005D12C8"/>
    <w:rsid w:val="005D5E32"/>
    <w:rsid w:val="005D7411"/>
    <w:rsid w:val="005D7590"/>
    <w:rsid w:val="005E46E0"/>
    <w:rsid w:val="005F4FD9"/>
    <w:rsid w:val="005F513C"/>
    <w:rsid w:val="005F601A"/>
    <w:rsid w:val="005F79E7"/>
    <w:rsid w:val="00600B93"/>
    <w:rsid w:val="006050E0"/>
    <w:rsid w:val="00612827"/>
    <w:rsid w:val="00614B65"/>
    <w:rsid w:val="006178EB"/>
    <w:rsid w:val="00621617"/>
    <w:rsid w:val="00625336"/>
    <w:rsid w:val="00625AE1"/>
    <w:rsid w:val="00626122"/>
    <w:rsid w:val="00627418"/>
    <w:rsid w:val="00630DCD"/>
    <w:rsid w:val="00635933"/>
    <w:rsid w:val="006434F2"/>
    <w:rsid w:val="0065611A"/>
    <w:rsid w:val="00660B01"/>
    <w:rsid w:val="00660E8F"/>
    <w:rsid w:val="00663789"/>
    <w:rsid w:val="00664944"/>
    <w:rsid w:val="006649F5"/>
    <w:rsid w:val="00671D66"/>
    <w:rsid w:val="00672A42"/>
    <w:rsid w:val="00673D77"/>
    <w:rsid w:val="00674F8A"/>
    <w:rsid w:val="00681553"/>
    <w:rsid w:val="00684267"/>
    <w:rsid w:val="00684CC8"/>
    <w:rsid w:val="006856B9"/>
    <w:rsid w:val="00685F7E"/>
    <w:rsid w:val="006868A1"/>
    <w:rsid w:val="00696B16"/>
    <w:rsid w:val="006A62B3"/>
    <w:rsid w:val="006A63CD"/>
    <w:rsid w:val="006B0096"/>
    <w:rsid w:val="006B7D89"/>
    <w:rsid w:val="006C103F"/>
    <w:rsid w:val="006C15AB"/>
    <w:rsid w:val="006C2AA7"/>
    <w:rsid w:val="006C48F3"/>
    <w:rsid w:val="006D06C8"/>
    <w:rsid w:val="006D44F7"/>
    <w:rsid w:val="006D52A2"/>
    <w:rsid w:val="006D6208"/>
    <w:rsid w:val="006D6487"/>
    <w:rsid w:val="006E35A4"/>
    <w:rsid w:val="006E492C"/>
    <w:rsid w:val="006F077B"/>
    <w:rsid w:val="006F1359"/>
    <w:rsid w:val="006F7798"/>
    <w:rsid w:val="0070374A"/>
    <w:rsid w:val="00707322"/>
    <w:rsid w:val="007073C8"/>
    <w:rsid w:val="007077F2"/>
    <w:rsid w:val="007102C4"/>
    <w:rsid w:val="00715BE7"/>
    <w:rsid w:val="00717E12"/>
    <w:rsid w:val="00724663"/>
    <w:rsid w:val="00724818"/>
    <w:rsid w:val="00734D11"/>
    <w:rsid w:val="00734FB6"/>
    <w:rsid w:val="00735B96"/>
    <w:rsid w:val="00744BF8"/>
    <w:rsid w:val="00751DC1"/>
    <w:rsid w:val="007545F8"/>
    <w:rsid w:val="0075461D"/>
    <w:rsid w:val="00761B4E"/>
    <w:rsid w:val="00762A89"/>
    <w:rsid w:val="0076417A"/>
    <w:rsid w:val="00767785"/>
    <w:rsid w:val="00770A07"/>
    <w:rsid w:val="0077348F"/>
    <w:rsid w:val="007742CE"/>
    <w:rsid w:val="0077638F"/>
    <w:rsid w:val="00780590"/>
    <w:rsid w:val="0078361A"/>
    <w:rsid w:val="00785882"/>
    <w:rsid w:val="00787BB1"/>
    <w:rsid w:val="00792C0D"/>
    <w:rsid w:val="007968FE"/>
    <w:rsid w:val="007A08C1"/>
    <w:rsid w:val="007A2708"/>
    <w:rsid w:val="007A4AD0"/>
    <w:rsid w:val="007B2ADA"/>
    <w:rsid w:val="007B461A"/>
    <w:rsid w:val="007C2364"/>
    <w:rsid w:val="007C2659"/>
    <w:rsid w:val="007D036C"/>
    <w:rsid w:val="007D3DE8"/>
    <w:rsid w:val="007D40E5"/>
    <w:rsid w:val="007D4A37"/>
    <w:rsid w:val="007D5728"/>
    <w:rsid w:val="007E073B"/>
    <w:rsid w:val="007E1C89"/>
    <w:rsid w:val="007E3471"/>
    <w:rsid w:val="007E4CB0"/>
    <w:rsid w:val="007F2F69"/>
    <w:rsid w:val="007F430A"/>
    <w:rsid w:val="007F4C87"/>
    <w:rsid w:val="007F69F6"/>
    <w:rsid w:val="008001F0"/>
    <w:rsid w:val="008021EF"/>
    <w:rsid w:val="00805429"/>
    <w:rsid w:val="00806B27"/>
    <w:rsid w:val="008076C4"/>
    <w:rsid w:val="00811EA4"/>
    <w:rsid w:val="0081392D"/>
    <w:rsid w:val="008176BC"/>
    <w:rsid w:val="008202B7"/>
    <w:rsid w:val="00822751"/>
    <w:rsid w:val="00830708"/>
    <w:rsid w:val="008344CB"/>
    <w:rsid w:val="00835BE3"/>
    <w:rsid w:val="00843FB3"/>
    <w:rsid w:val="0086232C"/>
    <w:rsid w:val="008679B3"/>
    <w:rsid w:val="0087279F"/>
    <w:rsid w:val="00880D6A"/>
    <w:rsid w:val="00885CD4"/>
    <w:rsid w:val="0089045F"/>
    <w:rsid w:val="00892D3F"/>
    <w:rsid w:val="00893AE4"/>
    <w:rsid w:val="00893E90"/>
    <w:rsid w:val="00895DAC"/>
    <w:rsid w:val="008A4752"/>
    <w:rsid w:val="008A7F9E"/>
    <w:rsid w:val="008B0345"/>
    <w:rsid w:val="008B50E1"/>
    <w:rsid w:val="008B6DEF"/>
    <w:rsid w:val="008B752E"/>
    <w:rsid w:val="008C014E"/>
    <w:rsid w:val="008C3A44"/>
    <w:rsid w:val="008D0EA0"/>
    <w:rsid w:val="008D51AA"/>
    <w:rsid w:val="008D5306"/>
    <w:rsid w:val="008D6262"/>
    <w:rsid w:val="008D62C8"/>
    <w:rsid w:val="008D7AD1"/>
    <w:rsid w:val="008E1124"/>
    <w:rsid w:val="008E35CC"/>
    <w:rsid w:val="008E3A7B"/>
    <w:rsid w:val="008E6E28"/>
    <w:rsid w:val="008F1758"/>
    <w:rsid w:val="008F40F0"/>
    <w:rsid w:val="008F73C8"/>
    <w:rsid w:val="00901C7B"/>
    <w:rsid w:val="009059F5"/>
    <w:rsid w:val="00906414"/>
    <w:rsid w:val="00907253"/>
    <w:rsid w:val="00907A21"/>
    <w:rsid w:val="009104D5"/>
    <w:rsid w:val="0091155B"/>
    <w:rsid w:val="009300CC"/>
    <w:rsid w:val="00931993"/>
    <w:rsid w:val="0093233A"/>
    <w:rsid w:val="00941634"/>
    <w:rsid w:val="00943140"/>
    <w:rsid w:val="00947C20"/>
    <w:rsid w:val="00950D8F"/>
    <w:rsid w:val="009568C9"/>
    <w:rsid w:val="009608F3"/>
    <w:rsid w:val="00960D26"/>
    <w:rsid w:val="0096100E"/>
    <w:rsid w:val="009633AD"/>
    <w:rsid w:val="0096478B"/>
    <w:rsid w:val="00965996"/>
    <w:rsid w:val="009704BF"/>
    <w:rsid w:val="009762B6"/>
    <w:rsid w:val="00987D3C"/>
    <w:rsid w:val="00997876"/>
    <w:rsid w:val="009A61DA"/>
    <w:rsid w:val="009B0078"/>
    <w:rsid w:val="009B136A"/>
    <w:rsid w:val="009B1D63"/>
    <w:rsid w:val="009B6A3B"/>
    <w:rsid w:val="009C0372"/>
    <w:rsid w:val="009C189B"/>
    <w:rsid w:val="009C1B38"/>
    <w:rsid w:val="009C23AC"/>
    <w:rsid w:val="009C4CF9"/>
    <w:rsid w:val="009D2156"/>
    <w:rsid w:val="009D370D"/>
    <w:rsid w:val="009E2131"/>
    <w:rsid w:val="009E2DB3"/>
    <w:rsid w:val="009E7EB3"/>
    <w:rsid w:val="009F1E04"/>
    <w:rsid w:val="009F46BF"/>
    <w:rsid w:val="009F665A"/>
    <w:rsid w:val="009F78D0"/>
    <w:rsid w:val="00A01D52"/>
    <w:rsid w:val="00A03510"/>
    <w:rsid w:val="00A0358E"/>
    <w:rsid w:val="00A05C78"/>
    <w:rsid w:val="00A07C28"/>
    <w:rsid w:val="00A07C53"/>
    <w:rsid w:val="00A10025"/>
    <w:rsid w:val="00A11204"/>
    <w:rsid w:val="00A11696"/>
    <w:rsid w:val="00A14478"/>
    <w:rsid w:val="00A22235"/>
    <w:rsid w:val="00A24C67"/>
    <w:rsid w:val="00A24ED8"/>
    <w:rsid w:val="00A25A7F"/>
    <w:rsid w:val="00A318C6"/>
    <w:rsid w:val="00A32846"/>
    <w:rsid w:val="00A330A7"/>
    <w:rsid w:val="00A344A5"/>
    <w:rsid w:val="00A35A80"/>
    <w:rsid w:val="00A40034"/>
    <w:rsid w:val="00A4172B"/>
    <w:rsid w:val="00A45DEF"/>
    <w:rsid w:val="00A46D8C"/>
    <w:rsid w:val="00A50C26"/>
    <w:rsid w:val="00A52EF9"/>
    <w:rsid w:val="00A52FB1"/>
    <w:rsid w:val="00A6725C"/>
    <w:rsid w:val="00A70847"/>
    <w:rsid w:val="00A70FC3"/>
    <w:rsid w:val="00A71B7A"/>
    <w:rsid w:val="00A72D7C"/>
    <w:rsid w:val="00A72E35"/>
    <w:rsid w:val="00A73046"/>
    <w:rsid w:val="00A7596F"/>
    <w:rsid w:val="00A946E6"/>
    <w:rsid w:val="00A977F6"/>
    <w:rsid w:val="00AA1DE2"/>
    <w:rsid w:val="00AA2C40"/>
    <w:rsid w:val="00AA4179"/>
    <w:rsid w:val="00AA5854"/>
    <w:rsid w:val="00AB3763"/>
    <w:rsid w:val="00AB4083"/>
    <w:rsid w:val="00AC09DC"/>
    <w:rsid w:val="00AC4E46"/>
    <w:rsid w:val="00AC5916"/>
    <w:rsid w:val="00AC6F10"/>
    <w:rsid w:val="00AC7B2E"/>
    <w:rsid w:val="00AD349A"/>
    <w:rsid w:val="00AD5CCF"/>
    <w:rsid w:val="00AD7D6E"/>
    <w:rsid w:val="00AE5E2D"/>
    <w:rsid w:val="00AF2F0D"/>
    <w:rsid w:val="00B0422B"/>
    <w:rsid w:val="00B04734"/>
    <w:rsid w:val="00B059B2"/>
    <w:rsid w:val="00B074B7"/>
    <w:rsid w:val="00B1442A"/>
    <w:rsid w:val="00B24EBA"/>
    <w:rsid w:val="00B27150"/>
    <w:rsid w:val="00B3063A"/>
    <w:rsid w:val="00B34077"/>
    <w:rsid w:val="00B36CAC"/>
    <w:rsid w:val="00B37074"/>
    <w:rsid w:val="00B45343"/>
    <w:rsid w:val="00B5209E"/>
    <w:rsid w:val="00B523B1"/>
    <w:rsid w:val="00B543F4"/>
    <w:rsid w:val="00B5485E"/>
    <w:rsid w:val="00B553DA"/>
    <w:rsid w:val="00B558DF"/>
    <w:rsid w:val="00B57812"/>
    <w:rsid w:val="00B60313"/>
    <w:rsid w:val="00B646AF"/>
    <w:rsid w:val="00B6534F"/>
    <w:rsid w:val="00B65531"/>
    <w:rsid w:val="00B72785"/>
    <w:rsid w:val="00B72EB8"/>
    <w:rsid w:val="00B8704D"/>
    <w:rsid w:val="00B97976"/>
    <w:rsid w:val="00BA7D16"/>
    <w:rsid w:val="00BB039C"/>
    <w:rsid w:val="00BB136B"/>
    <w:rsid w:val="00BB1840"/>
    <w:rsid w:val="00BB2218"/>
    <w:rsid w:val="00BB252A"/>
    <w:rsid w:val="00BB7B1B"/>
    <w:rsid w:val="00BC156A"/>
    <w:rsid w:val="00BC51F9"/>
    <w:rsid w:val="00BC5DA7"/>
    <w:rsid w:val="00BC6F22"/>
    <w:rsid w:val="00BD0F39"/>
    <w:rsid w:val="00BD3244"/>
    <w:rsid w:val="00BD71F1"/>
    <w:rsid w:val="00BE0D92"/>
    <w:rsid w:val="00BE110E"/>
    <w:rsid w:val="00BE13E7"/>
    <w:rsid w:val="00BE1552"/>
    <w:rsid w:val="00BE3398"/>
    <w:rsid w:val="00BE56AA"/>
    <w:rsid w:val="00BF2DD9"/>
    <w:rsid w:val="00BF4C13"/>
    <w:rsid w:val="00BF6E07"/>
    <w:rsid w:val="00C02871"/>
    <w:rsid w:val="00C10280"/>
    <w:rsid w:val="00C14F72"/>
    <w:rsid w:val="00C21924"/>
    <w:rsid w:val="00C23D9F"/>
    <w:rsid w:val="00C24EA4"/>
    <w:rsid w:val="00C264D7"/>
    <w:rsid w:val="00C2710C"/>
    <w:rsid w:val="00C34090"/>
    <w:rsid w:val="00C34B23"/>
    <w:rsid w:val="00C34F29"/>
    <w:rsid w:val="00C35445"/>
    <w:rsid w:val="00C40570"/>
    <w:rsid w:val="00C42382"/>
    <w:rsid w:val="00C42A95"/>
    <w:rsid w:val="00C539BE"/>
    <w:rsid w:val="00C56DF7"/>
    <w:rsid w:val="00C61C90"/>
    <w:rsid w:val="00C646F1"/>
    <w:rsid w:val="00C65333"/>
    <w:rsid w:val="00C66D1E"/>
    <w:rsid w:val="00C74970"/>
    <w:rsid w:val="00C7673D"/>
    <w:rsid w:val="00C76DFE"/>
    <w:rsid w:val="00C77DC2"/>
    <w:rsid w:val="00C801F4"/>
    <w:rsid w:val="00C838DC"/>
    <w:rsid w:val="00C87204"/>
    <w:rsid w:val="00C904B6"/>
    <w:rsid w:val="00C97264"/>
    <w:rsid w:val="00CA3669"/>
    <w:rsid w:val="00CA4227"/>
    <w:rsid w:val="00CA59B8"/>
    <w:rsid w:val="00CA7A25"/>
    <w:rsid w:val="00CB7E44"/>
    <w:rsid w:val="00CC1A20"/>
    <w:rsid w:val="00CC6951"/>
    <w:rsid w:val="00CC7E1B"/>
    <w:rsid w:val="00CD3001"/>
    <w:rsid w:val="00CD3828"/>
    <w:rsid w:val="00CD4DDF"/>
    <w:rsid w:val="00CD4DE6"/>
    <w:rsid w:val="00CE0C1C"/>
    <w:rsid w:val="00CE14C5"/>
    <w:rsid w:val="00CE1A06"/>
    <w:rsid w:val="00CE3282"/>
    <w:rsid w:val="00CE41B6"/>
    <w:rsid w:val="00CE43C3"/>
    <w:rsid w:val="00CF1A21"/>
    <w:rsid w:val="00CF504F"/>
    <w:rsid w:val="00CF7F98"/>
    <w:rsid w:val="00D02105"/>
    <w:rsid w:val="00D03B3E"/>
    <w:rsid w:val="00D06FDC"/>
    <w:rsid w:val="00D149D2"/>
    <w:rsid w:val="00D153EB"/>
    <w:rsid w:val="00D22188"/>
    <w:rsid w:val="00D31CCE"/>
    <w:rsid w:val="00D347C7"/>
    <w:rsid w:val="00D34878"/>
    <w:rsid w:val="00D35DF9"/>
    <w:rsid w:val="00D403B6"/>
    <w:rsid w:val="00D4252A"/>
    <w:rsid w:val="00D430CB"/>
    <w:rsid w:val="00D45B9D"/>
    <w:rsid w:val="00D4662B"/>
    <w:rsid w:val="00D54CC2"/>
    <w:rsid w:val="00D578C9"/>
    <w:rsid w:val="00D57CEB"/>
    <w:rsid w:val="00D6014E"/>
    <w:rsid w:val="00D6185E"/>
    <w:rsid w:val="00D63406"/>
    <w:rsid w:val="00D72410"/>
    <w:rsid w:val="00D72BE3"/>
    <w:rsid w:val="00D751A6"/>
    <w:rsid w:val="00D7665A"/>
    <w:rsid w:val="00D81CE7"/>
    <w:rsid w:val="00D87133"/>
    <w:rsid w:val="00D9285A"/>
    <w:rsid w:val="00D94024"/>
    <w:rsid w:val="00D979B4"/>
    <w:rsid w:val="00DA62AD"/>
    <w:rsid w:val="00DB0E07"/>
    <w:rsid w:val="00DB0EE0"/>
    <w:rsid w:val="00DB1C50"/>
    <w:rsid w:val="00DB2409"/>
    <w:rsid w:val="00DB5585"/>
    <w:rsid w:val="00DB5B69"/>
    <w:rsid w:val="00DC3076"/>
    <w:rsid w:val="00DC3D26"/>
    <w:rsid w:val="00DC50B2"/>
    <w:rsid w:val="00DC5C25"/>
    <w:rsid w:val="00DD0B95"/>
    <w:rsid w:val="00DD62CD"/>
    <w:rsid w:val="00DD6DC3"/>
    <w:rsid w:val="00DF5AC8"/>
    <w:rsid w:val="00DF7C31"/>
    <w:rsid w:val="00E037BB"/>
    <w:rsid w:val="00E12FA9"/>
    <w:rsid w:val="00E13BF8"/>
    <w:rsid w:val="00E14E59"/>
    <w:rsid w:val="00E15C1E"/>
    <w:rsid w:val="00E25FC9"/>
    <w:rsid w:val="00E26826"/>
    <w:rsid w:val="00E26B26"/>
    <w:rsid w:val="00E26B85"/>
    <w:rsid w:val="00E2728E"/>
    <w:rsid w:val="00E277E8"/>
    <w:rsid w:val="00E30720"/>
    <w:rsid w:val="00E31FE3"/>
    <w:rsid w:val="00E325EC"/>
    <w:rsid w:val="00E4220C"/>
    <w:rsid w:val="00E44585"/>
    <w:rsid w:val="00E45386"/>
    <w:rsid w:val="00E47656"/>
    <w:rsid w:val="00E55930"/>
    <w:rsid w:val="00E57662"/>
    <w:rsid w:val="00E57EB9"/>
    <w:rsid w:val="00E611FA"/>
    <w:rsid w:val="00E6432D"/>
    <w:rsid w:val="00E67AC6"/>
    <w:rsid w:val="00E749ED"/>
    <w:rsid w:val="00E74B39"/>
    <w:rsid w:val="00E80333"/>
    <w:rsid w:val="00E875CA"/>
    <w:rsid w:val="00E96833"/>
    <w:rsid w:val="00E96856"/>
    <w:rsid w:val="00E97BC1"/>
    <w:rsid w:val="00EA300D"/>
    <w:rsid w:val="00EB1131"/>
    <w:rsid w:val="00EB3711"/>
    <w:rsid w:val="00EB60A8"/>
    <w:rsid w:val="00EB6CB7"/>
    <w:rsid w:val="00EC3686"/>
    <w:rsid w:val="00EC6013"/>
    <w:rsid w:val="00EC6361"/>
    <w:rsid w:val="00ED3229"/>
    <w:rsid w:val="00ED4119"/>
    <w:rsid w:val="00EE0903"/>
    <w:rsid w:val="00EE2468"/>
    <w:rsid w:val="00EE3BF4"/>
    <w:rsid w:val="00EE59B3"/>
    <w:rsid w:val="00EF0F9E"/>
    <w:rsid w:val="00EF35E9"/>
    <w:rsid w:val="00EF7373"/>
    <w:rsid w:val="00EF7F51"/>
    <w:rsid w:val="00F012BD"/>
    <w:rsid w:val="00F04606"/>
    <w:rsid w:val="00F07330"/>
    <w:rsid w:val="00F1441D"/>
    <w:rsid w:val="00F149E9"/>
    <w:rsid w:val="00F20EDF"/>
    <w:rsid w:val="00F27FB7"/>
    <w:rsid w:val="00F3177E"/>
    <w:rsid w:val="00F47566"/>
    <w:rsid w:val="00F611DC"/>
    <w:rsid w:val="00F65246"/>
    <w:rsid w:val="00F6528D"/>
    <w:rsid w:val="00F677EF"/>
    <w:rsid w:val="00F72E54"/>
    <w:rsid w:val="00F77112"/>
    <w:rsid w:val="00F77BB7"/>
    <w:rsid w:val="00F87522"/>
    <w:rsid w:val="00F96905"/>
    <w:rsid w:val="00FA17FB"/>
    <w:rsid w:val="00FA1C8D"/>
    <w:rsid w:val="00FA5424"/>
    <w:rsid w:val="00FA54C4"/>
    <w:rsid w:val="00FA60D7"/>
    <w:rsid w:val="00FB0C8E"/>
    <w:rsid w:val="00FB0E68"/>
    <w:rsid w:val="00FB3D7B"/>
    <w:rsid w:val="00FB3DD4"/>
    <w:rsid w:val="00FC26A6"/>
    <w:rsid w:val="00FC48E5"/>
    <w:rsid w:val="00FC61DA"/>
    <w:rsid w:val="00FC7A1B"/>
    <w:rsid w:val="00FD01FB"/>
    <w:rsid w:val="00FD0F3C"/>
    <w:rsid w:val="00FD1F8C"/>
    <w:rsid w:val="00FD2923"/>
    <w:rsid w:val="00FD666D"/>
    <w:rsid w:val="00FD68D2"/>
    <w:rsid w:val="00FE0314"/>
    <w:rsid w:val="00FE294A"/>
    <w:rsid w:val="00FE3A81"/>
    <w:rsid w:val="00FE40B4"/>
    <w:rsid w:val="00FE6784"/>
    <w:rsid w:val="00FF0BAC"/>
    <w:rsid w:val="00FF1259"/>
    <w:rsid w:val="00FF1C5C"/>
    <w:rsid w:val="00FF5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64D5A8"/>
  <w15:docId w15:val="{C3A5A061-3159-4FDD-AD68-2AC79BE6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Заголовок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8"/>
    <w:next w:val="af5"/>
    <w:uiPriority w:val="59"/>
    <w:rsid w:val="00A52E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
    <w:basedOn w:val="a8"/>
    <w:next w:val="af5"/>
    <w:uiPriority w:val="59"/>
    <w:rsid w:val="004107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8"/>
    <w:next w:val="af5"/>
    <w:uiPriority w:val="59"/>
    <w:rsid w:val="00AE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next w:val="af5"/>
    <w:uiPriority w:val="59"/>
    <w:rsid w:val="00080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next w:val="af5"/>
    <w:uiPriority w:val="59"/>
    <w:rsid w:val="00A25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1ffd">
    <w:name w:val="Заголовок1"/>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e">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1">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2">
    <w:name w:val="Заголовок таблицы"/>
    <w:basedOn w:val="affffffffffff1"/>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3">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4">
    <w:name w:val="Пункт"/>
    <w:basedOn w:val="a6"/>
    <w:uiPriority w:val="99"/>
    <w:rsid w:val="00C42382"/>
    <w:pPr>
      <w:tabs>
        <w:tab w:val="num" w:pos="1800"/>
      </w:tabs>
      <w:ind w:left="1224" w:hanging="504"/>
      <w:jc w:val="both"/>
    </w:pPr>
    <w:rPr>
      <w:color w:val="auto"/>
      <w:sz w:val="24"/>
      <w:szCs w:val="28"/>
    </w:rPr>
  </w:style>
  <w:style w:type="paragraph" w:customStyle="1" w:styleId="affffffffffff5">
    <w:name w:val="Подпункт"/>
    <w:basedOn w:val="affffffffffff4"/>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6">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f">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0">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8"/>
    <w:next w:val="af5"/>
    <w:uiPriority w:val="59"/>
    <w:rsid w:val="00E97B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7">
    <w:name w:val="endnote text"/>
    <w:basedOn w:val="a6"/>
    <w:link w:val="affffffffffff8"/>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8">
    <w:name w:val="Текст концевой сноски Знак"/>
    <w:basedOn w:val="a7"/>
    <w:link w:val="affffffffffff7"/>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f5"/>
    <w:uiPriority w:val="59"/>
    <w:rsid w:val="00467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7422">
      <w:bodyDiv w:val="1"/>
      <w:marLeft w:val="0"/>
      <w:marRight w:val="0"/>
      <w:marTop w:val="0"/>
      <w:marBottom w:val="0"/>
      <w:divBdr>
        <w:top w:val="none" w:sz="0" w:space="0" w:color="auto"/>
        <w:left w:val="none" w:sz="0" w:space="0" w:color="auto"/>
        <w:bottom w:val="none" w:sz="0" w:space="0" w:color="auto"/>
        <w:right w:val="none" w:sz="0" w:space="0" w:color="auto"/>
      </w:divBdr>
    </w:div>
    <w:div w:id="14117953">
      <w:bodyDiv w:val="1"/>
      <w:marLeft w:val="0"/>
      <w:marRight w:val="0"/>
      <w:marTop w:val="0"/>
      <w:marBottom w:val="0"/>
      <w:divBdr>
        <w:top w:val="none" w:sz="0" w:space="0" w:color="auto"/>
        <w:left w:val="none" w:sz="0" w:space="0" w:color="auto"/>
        <w:bottom w:val="none" w:sz="0" w:space="0" w:color="auto"/>
        <w:right w:val="none" w:sz="0" w:space="0" w:color="auto"/>
      </w:divBdr>
    </w:div>
    <w:div w:id="26609226">
      <w:bodyDiv w:val="1"/>
      <w:marLeft w:val="0"/>
      <w:marRight w:val="0"/>
      <w:marTop w:val="0"/>
      <w:marBottom w:val="0"/>
      <w:divBdr>
        <w:top w:val="none" w:sz="0" w:space="0" w:color="auto"/>
        <w:left w:val="none" w:sz="0" w:space="0" w:color="auto"/>
        <w:bottom w:val="none" w:sz="0" w:space="0" w:color="auto"/>
        <w:right w:val="none" w:sz="0" w:space="0" w:color="auto"/>
      </w:divBdr>
    </w:div>
    <w:div w:id="41831372">
      <w:bodyDiv w:val="1"/>
      <w:marLeft w:val="0"/>
      <w:marRight w:val="0"/>
      <w:marTop w:val="0"/>
      <w:marBottom w:val="0"/>
      <w:divBdr>
        <w:top w:val="none" w:sz="0" w:space="0" w:color="auto"/>
        <w:left w:val="none" w:sz="0" w:space="0" w:color="auto"/>
        <w:bottom w:val="none" w:sz="0" w:space="0" w:color="auto"/>
        <w:right w:val="none" w:sz="0" w:space="0" w:color="auto"/>
      </w:divBdr>
    </w:div>
    <w:div w:id="43650960">
      <w:bodyDiv w:val="1"/>
      <w:marLeft w:val="0"/>
      <w:marRight w:val="0"/>
      <w:marTop w:val="0"/>
      <w:marBottom w:val="0"/>
      <w:divBdr>
        <w:top w:val="none" w:sz="0" w:space="0" w:color="auto"/>
        <w:left w:val="none" w:sz="0" w:space="0" w:color="auto"/>
        <w:bottom w:val="none" w:sz="0" w:space="0" w:color="auto"/>
        <w:right w:val="none" w:sz="0" w:space="0" w:color="auto"/>
      </w:divBdr>
    </w:div>
    <w:div w:id="45302719">
      <w:bodyDiv w:val="1"/>
      <w:marLeft w:val="0"/>
      <w:marRight w:val="0"/>
      <w:marTop w:val="0"/>
      <w:marBottom w:val="0"/>
      <w:divBdr>
        <w:top w:val="none" w:sz="0" w:space="0" w:color="auto"/>
        <w:left w:val="none" w:sz="0" w:space="0" w:color="auto"/>
        <w:bottom w:val="none" w:sz="0" w:space="0" w:color="auto"/>
        <w:right w:val="none" w:sz="0" w:space="0" w:color="auto"/>
      </w:divBdr>
    </w:div>
    <w:div w:id="51736514">
      <w:bodyDiv w:val="1"/>
      <w:marLeft w:val="0"/>
      <w:marRight w:val="0"/>
      <w:marTop w:val="0"/>
      <w:marBottom w:val="0"/>
      <w:divBdr>
        <w:top w:val="none" w:sz="0" w:space="0" w:color="auto"/>
        <w:left w:val="none" w:sz="0" w:space="0" w:color="auto"/>
        <w:bottom w:val="none" w:sz="0" w:space="0" w:color="auto"/>
        <w:right w:val="none" w:sz="0" w:space="0" w:color="auto"/>
      </w:divBdr>
    </w:div>
    <w:div w:id="66654479">
      <w:bodyDiv w:val="1"/>
      <w:marLeft w:val="0"/>
      <w:marRight w:val="0"/>
      <w:marTop w:val="0"/>
      <w:marBottom w:val="0"/>
      <w:divBdr>
        <w:top w:val="none" w:sz="0" w:space="0" w:color="auto"/>
        <w:left w:val="none" w:sz="0" w:space="0" w:color="auto"/>
        <w:bottom w:val="none" w:sz="0" w:space="0" w:color="auto"/>
        <w:right w:val="none" w:sz="0" w:space="0" w:color="auto"/>
      </w:divBdr>
    </w:div>
    <w:div w:id="67461178">
      <w:bodyDiv w:val="1"/>
      <w:marLeft w:val="0"/>
      <w:marRight w:val="0"/>
      <w:marTop w:val="0"/>
      <w:marBottom w:val="0"/>
      <w:divBdr>
        <w:top w:val="none" w:sz="0" w:space="0" w:color="auto"/>
        <w:left w:val="none" w:sz="0" w:space="0" w:color="auto"/>
        <w:bottom w:val="none" w:sz="0" w:space="0" w:color="auto"/>
        <w:right w:val="none" w:sz="0" w:space="0" w:color="auto"/>
      </w:divBdr>
    </w:div>
    <w:div w:id="76829737">
      <w:bodyDiv w:val="1"/>
      <w:marLeft w:val="0"/>
      <w:marRight w:val="0"/>
      <w:marTop w:val="0"/>
      <w:marBottom w:val="0"/>
      <w:divBdr>
        <w:top w:val="none" w:sz="0" w:space="0" w:color="auto"/>
        <w:left w:val="none" w:sz="0" w:space="0" w:color="auto"/>
        <w:bottom w:val="none" w:sz="0" w:space="0" w:color="auto"/>
        <w:right w:val="none" w:sz="0" w:space="0" w:color="auto"/>
      </w:divBdr>
    </w:div>
    <w:div w:id="79645158">
      <w:bodyDiv w:val="1"/>
      <w:marLeft w:val="0"/>
      <w:marRight w:val="0"/>
      <w:marTop w:val="0"/>
      <w:marBottom w:val="0"/>
      <w:divBdr>
        <w:top w:val="none" w:sz="0" w:space="0" w:color="auto"/>
        <w:left w:val="none" w:sz="0" w:space="0" w:color="auto"/>
        <w:bottom w:val="none" w:sz="0" w:space="0" w:color="auto"/>
        <w:right w:val="none" w:sz="0" w:space="0" w:color="auto"/>
      </w:divBdr>
    </w:div>
    <w:div w:id="86510253">
      <w:bodyDiv w:val="1"/>
      <w:marLeft w:val="0"/>
      <w:marRight w:val="0"/>
      <w:marTop w:val="0"/>
      <w:marBottom w:val="0"/>
      <w:divBdr>
        <w:top w:val="none" w:sz="0" w:space="0" w:color="auto"/>
        <w:left w:val="none" w:sz="0" w:space="0" w:color="auto"/>
        <w:bottom w:val="none" w:sz="0" w:space="0" w:color="auto"/>
        <w:right w:val="none" w:sz="0" w:space="0" w:color="auto"/>
      </w:divBdr>
    </w:div>
    <w:div w:id="88738040">
      <w:bodyDiv w:val="1"/>
      <w:marLeft w:val="0"/>
      <w:marRight w:val="0"/>
      <w:marTop w:val="0"/>
      <w:marBottom w:val="0"/>
      <w:divBdr>
        <w:top w:val="none" w:sz="0" w:space="0" w:color="auto"/>
        <w:left w:val="none" w:sz="0" w:space="0" w:color="auto"/>
        <w:bottom w:val="none" w:sz="0" w:space="0" w:color="auto"/>
        <w:right w:val="none" w:sz="0" w:space="0" w:color="auto"/>
      </w:divBdr>
    </w:div>
    <w:div w:id="123155608">
      <w:bodyDiv w:val="1"/>
      <w:marLeft w:val="0"/>
      <w:marRight w:val="0"/>
      <w:marTop w:val="0"/>
      <w:marBottom w:val="0"/>
      <w:divBdr>
        <w:top w:val="none" w:sz="0" w:space="0" w:color="auto"/>
        <w:left w:val="none" w:sz="0" w:space="0" w:color="auto"/>
        <w:bottom w:val="none" w:sz="0" w:space="0" w:color="auto"/>
        <w:right w:val="none" w:sz="0" w:space="0" w:color="auto"/>
      </w:divBdr>
    </w:div>
    <w:div w:id="127826123">
      <w:bodyDiv w:val="1"/>
      <w:marLeft w:val="0"/>
      <w:marRight w:val="0"/>
      <w:marTop w:val="0"/>
      <w:marBottom w:val="0"/>
      <w:divBdr>
        <w:top w:val="none" w:sz="0" w:space="0" w:color="auto"/>
        <w:left w:val="none" w:sz="0" w:space="0" w:color="auto"/>
        <w:bottom w:val="none" w:sz="0" w:space="0" w:color="auto"/>
        <w:right w:val="none" w:sz="0" w:space="0" w:color="auto"/>
      </w:divBdr>
    </w:div>
    <w:div w:id="128980508">
      <w:bodyDiv w:val="1"/>
      <w:marLeft w:val="0"/>
      <w:marRight w:val="0"/>
      <w:marTop w:val="0"/>
      <w:marBottom w:val="0"/>
      <w:divBdr>
        <w:top w:val="none" w:sz="0" w:space="0" w:color="auto"/>
        <w:left w:val="none" w:sz="0" w:space="0" w:color="auto"/>
        <w:bottom w:val="none" w:sz="0" w:space="0" w:color="auto"/>
        <w:right w:val="none" w:sz="0" w:space="0" w:color="auto"/>
      </w:divBdr>
    </w:div>
    <w:div w:id="132022117">
      <w:bodyDiv w:val="1"/>
      <w:marLeft w:val="0"/>
      <w:marRight w:val="0"/>
      <w:marTop w:val="0"/>
      <w:marBottom w:val="0"/>
      <w:divBdr>
        <w:top w:val="none" w:sz="0" w:space="0" w:color="auto"/>
        <w:left w:val="none" w:sz="0" w:space="0" w:color="auto"/>
        <w:bottom w:val="none" w:sz="0" w:space="0" w:color="auto"/>
        <w:right w:val="none" w:sz="0" w:space="0" w:color="auto"/>
      </w:divBdr>
    </w:div>
    <w:div w:id="137109944">
      <w:bodyDiv w:val="1"/>
      <w:marLeft w:val="0"/>
      <w:marRight w:val="0"/>
      <w:marTop w:val="0"/>
      <w:marBottom w:val="0"/>
      <w:divBdr>
        <w:top w:val="none" w:sz="0" w:space="0" w:color="auto"/>
        <w:left w:val="none" w:sz="0" w:space="0" w:color="auto"/>
        <w:bottom w:val="none" w:sz="0" w:space="0" w:color="auto"/>
        <w:right w:val="none" w:sz="0" w:space="0" w:color="auto"/>
      </w:divBdr>
    </w:div>
    <w:div w:id="152836484">
      <w:bodyDiv w:val="1"/>
      <w:marLeft w:val="0"/>
      <w:marRight w:val="0"/>
      <w:marTop w:val="0"/>
      <w:marBottom w:val="0"/>
      <w:divBdr>
        <w:top w:val="none" w:sz="0" w:space="0" w:color="auto"/>
        <w:left w:val="none" w:sz="0" w:space="0" w:color="auto"/>
        <w:bottom w:val="none" w:sz="0" w:space="0" w:color="auto"/>
        <w:right w:val="none" w:sz="0" w:space="0" w:color="auto"/>
      </w:divBdr>
    </w:div>
    <w:div w:id="153572156">
      <w:bodyDiv w:val="1"/>
      <w:marLeft w:val="0"/>
      <w:marRight w:val="0"/>
      <w:marTop w:val="0"/>
      <w:marBottom w:val="0"/>
      <w:divBdr>
        <w:top w:val="none" w:sz="0" w:space="0" w:color="auto"/>
        <w:left w:val="none" w:sz="0" w:space="0" w:color="auto"/>
        <w:bottom w:val="none" w:sz="0" w:space="0" w:color="auto"/>
        <w:right w:val="none" w:sz="0" w:space="0" w:color="auto"/>
      </w:divBdr>
    </w:div>
    <w:div w:id="202402847">
      <w:bodyDiv w:val="1"/>
      <w:marLeft w:val="0"/>
      <w:marRight w:val="0"/>
      <w:marTop w:val="0"/>
      <w:marBottom w:val="0"/>
      <w:divBdr>
        <w:top w:val="none" w:sz="0" w:space="0" w:color="auto"/>
        <w:left w:val="none" w:sz="0" w:space="0" w:color="auto"/>
        <w:bottom w:val="none" w:sz="0" w:space="0" w:color="auto"/>
        <w:right w:val="none" w:sz="0" w:space="0" w:color="auto"/>
      </w:divBdr>
    </w:div>
    <w:div w:id="203906442">
      <w:bodyDiv w:val="1"/>
      <w:marLeft w:val="0"/>
      <w:marRight w:val="0"/>
      <w:marTop w:val="0"/>
      <w:marBottom w:val="0"/>
      <w:divBdr>
        <w:top w:val="none" w:sz="0" w:space="0" w:color="auto"/>
        <w:left w:val="none" w:sz="0" w:space="0" w:color="auto"/>
        <w:bottom w:val="none" w:sz="0" w:space="0" w:color="auto"/>
        <w:right w:val="none" w:sz="0" w:space="0" w:color="auto"/>
      </w:divBdr>
    </w:div>
    <w:div w:id="207842702">
      <w:bodyDiv w:val="1"/>
      <w:marLeft w:val="0"/>
      <w:marRight w:val="0"/>
      <w:marTop w:val="0"/>
      <w:marBottom w:val="0"/>
      <w:divBdr>
        <w:top w:val="none" w:sz="0" w:space="0" w:color="auto"/>
        <w:left w:val="none" w:sz="0" w:space="0" w:color="auto"/>
        <w:bottom w:val="none" w:sz="0" w:space="0" w:color="auto"/>
        <w:right w:val="none" w:sz="0" w:space="0" w:color="auto"/>
      </w:divBdr>
    </w:div>
    <w:div w:id="210849490">
      <w:bodyDiv w:val="1"/>
      <w:marLeft w:val="0"/>
      <w:marRight w:val="0"/>
      <w:marTop w:val="0"/>
      <w:marBottom w:val="0"/>
      <w:divBdr>
        <w:top w:val="none" w:sz="0" w:space="0" w:color="auto"/>
        <w:left w:val="none" w:sz="0" w:space="0" w:color="auto"/>
        <w:bottom w:val="none" w:sz="0" w:space="0" w:color="auto"/>
        <w:right w:val="none" w:sz="0" w:space="0" w:color="auto"/>
      </w:divBdr>
    </w:div>
    <w:div w:id="212231560">
      <w:bodyDiv w:val="1"/>
      <w:marLeft w:val="0"/>
      <w:marRight w:val="0"/>
      <w:marTop w:val="0"/>
      <w:marBottom w:val="0"/>
      <w:divBdr>
        <w:top w:val="none" w:sz="0" w:space="0" w:color="auto"/>
        <w:left w:val="none" w:sz="0" w:space="0" w:color="auto"/>
        <w:bottom w:val="none" w:sz="0" w:space="0" w:color="auto"/>
        <w:right w:val="none" w:sz="0" w:space="0" w:color="auto"/>
      </w:divBdr>
    </w:div>
    <w:div w:id="214199507">
      <w:bodyDiv w:val="1"/>
      <w:marLeft w:val="0"/>
      <w:marRight w:val="0"/>
      <w:marTop w:val="0"/>
      <w:marBottom w:val="0"/>
      <w:divBdr>
        <w:top w:val="none" w:sz="0" w:space="0" w:color="auto"/>
        <w:left w:val="none" w:sz="0" w:space="0" w:color="auto"/>
        <w:bottom w:val="none" w:sz="0" w:space="0" w:color="auto"/>
        <w:right w:val="none" w:sz="0" w:space="0" w:color="auto"/>
      </w:divBdr>
    </w:div>
    <w:div w:id="224099140">
      <w:bodyDiv w:val="1"/>
      <w:marLeft w:val="0"/>
      <w:marRight w:val="0"/>
      <w:marTop w:val="0"/>
      <w:marBottom w:val="0"/>
      <w:divBdr>
        <w:top w:val="none" w:sz="0" w:space="0" w:color="auto"/>
        <w:left w:val="none" w:sz="0" w:space="0" w:color="auto"/>
        <w:bottom w:val="none" w:sz="0" w:space="0" w:color="auto"/>
        <w:right w:val="none" w:sz="0" w:space="0" w:color="auto"/>
      </w:divBdr>
    </w:div>
    <w:div w:id="234584801">
      <w:bodyDiv w:val="1"/>
      <w:marLeft w:val="0"/>
      <w:marRight w:val="0"/>
      <w:marTop w:val="0"/>
      <w:marBottom w:val="0"/>
      <w:divBdr>
        <w:top w:val="none" w:sz="0" w:space="0" w:color="auto"/>
        <w:left w:val="none" w:sz="0" w:space="0" w:color="auto"/>
        <w:bottom w:val="none" w:sz="0" w:space="0" w:color="auto"/>
        <w:right w:val="none" w:sz="0" w:space="0" w:color="auto"/>
      </w:divBdr>
    </w:div>
    <w:div w:id="246154941">
      <w:bodyDiv w:val="1"/>
      <w:marLeft w:val="0"/>
      <w:marRight w:val="0"/>
      <w:marTop w:val="0"/>
      <w:marBottom w:val="0"/>
      <w:divBdr>
        <w:top w:val="none" w:sz="0" w:space="0" w:color="auto"/>
        <w:left w:val="none" w:sz="0" w:space="0" w:color="auto"/>
        <w:bottom w:val="none" w:sz="0" w:space="0" w:color="auto"/>
        <w:right w:val="none" w:sz="0" w:space="0" w:color="auto"/>
      </w:divBdr>
    </w:div>
    <w:div w:id="248348135">
      <w:bodyDiv w:val="1"/>
      <w:marLeft w:val="0"/>
      <w:marRight w:val="0"/>
      <w:marTop w:val="0"/>
      <w:marBottom w:val="0"/>
      <w:divBdr>
        <w:top w:val="none" w:sz="0" w:space="0" w:color="auto"/>
        <w:left w:val="none" w:sz="0" w:space="0" w:color="auto"/>
        <w:bottom w:val="none" w:sz="0" w:space="0" w:color="auto"/>
        <w:right w:val="none" w:sz="0" w:space="0" w:color="auto"/>
      </w:divBdr>
    </w:div>
    <w:div w:id="253129287">
      <w:bodyDiv w:val="1"/>
      <w:marLeft w:val="0"/>
      <w:marRight w:val="0"/>
      <w:marTop w:val="0"/>
      <w:marBottom w:val="0"/>
      <w:divBdr>
        <w:top w:val="none" w:sz="0" w:space="0" w:color="auto"/>
        <w:left w:val="none" w:sz="0" w:space="0" w:color="auto"/>
        <w:bottom w:val="none" w:sz="0" w:space="0" w:color="auto"/>
        <w:right w:val="none" w:sz="0" w:space="0" w:color="auto"/>
      </w:divBdr>
    </w:div>
    <w:div w:id="263270589">
      <w:bodyDiv w:val="1"/>
      <w:marLeft w:val="0"/>
      <w:marRight w:val="0"/>
      <w:marTop w:val="0"/>
      <w:marBottom w:val="0"/>
      <w:divBdr>
        <w:top w:val="none" w:sz="0" w:space="0" w:color="auto"/>
        <w:left w:val="none" w:sz="0" w:space="0" w:color="auto"/>
        <w:bottom w:val="none" w:sz="0" w:space="0" w:color="auto"/>
        <w:right w:val="none" w:sz="0" w:space="0" w:color="auto"/>
      </w:divBdr>
    </w:div>
    <w:div w:id="263654577">
      <w:bodyDiv w:val="1"/>
      <w:marLeft w:val="0"/>
      <w:marRight w:val="0"/>
      <w:marTop w:val="0"/>
      <w:marBottom w:val="0"/>
      <w:divBdr>
        <w:top w:val="none" w:sz="0" w:space="0" w:color="auto"/>
        <w:left w:val="none" w:sz="0" w:space="0" w:color="auto"/>
        <w:bottom w:val="none" w:sz="0" w:space="0" w:color="auto"/>
        <w:right w:val="none" w:sz="0" w:space="0" w:color="auto"/>
      </w:divBdr>
    </w:div>
    <w:div w:id="266353203">
      <w:bodyDiv w:val="1"/>
      <w:marLeft w:val="0"/>
      <w:marRight w:val="0"/>
      <w:marTop w:val="0"/>
      <w:marBottom w:val="0"/>
      <w:divBdr>
        <w:top w:val="none" w:sz="0" w:space="0" w:color="auto"/>
        <w:left w:val="none" w:sz="0" w:space="0" w:color="auto"/>
        <w:bottom w:val="none" w:sz="0" w:space="0" w:color="auto"/>
        <w:right w:val="none" w:sz="0" w:space="0" w:color="auto"/>
      </w:divBdr>
    </w:div>
    <w:div w:id="277221255">
      <w:bodyDiv w:val="1"/>
      <w:marLeft w:val="0"/>
      <w:marRight w:val="0"/>
      <w:marTop w:val="0"/>
      <w:marBottom w:val="0"/>
      <w:divBdr>
        <w:top w:val="none" w:sz="0" w:space="0" w:color="auto"/>
        <w:left w:val="none" w:sz="0" w:space="0" w:color="auto"/>
        <w:bottom w:val="none" w:sz="0" w:space="0" w:color="auto"/>
        <w:right w:val="none" w:sz="0" w:space="0" w:color="auto"/>
      </w:divBdr>
    </w:div>
    <w:div w:id="330525949">
      <w:bodyDiv w:val="1"/>
      <w:marLeft w:val="0"/>
      <w:marRight w:val="0"/>
      <w:marTop w:val="0"/>
      <w:marBottom w:val="0"/>
      <w:divBdr>
        <w:top w:val="none" w:sz="0" w:space="0" w:color="auto"/>
        <w:left w:val="none" w:sz="0" w:space="0" w:color="auto"/>
        <w:bottom w:val="none" w:sz="0" w:space="0" w:color="auto"/>
        <w:right w:val="none" w:sz="0" w:space="0" w:color="auto"/>
      </w:divBdr>
    </w:div>
    <w:div w:id="336274675">
      <w:bodyDiv w:val="1"/>
      <w:marLeft w:val="0"/>
      <w:marRight w:val="0"/>
      <w:marTop w:val="0"/>
      <w:marBottom w:val="0"/>
      <w:divBdr>
        <w:top w:val="none" w:sz="0" w:space="0" w:color="auto"/>
        <w:left w:val="none" w:sz="0" w:space="0" w:color="auto"/>
        <w:bottom w:val="none" w:sz="0" w:space="0" w:color="auto"/>
        <w:right w:val="none" w:sz="0" w:space="0" w:color="auto"/>
      </w:divBdr>
    </w:div>
    <w:div w:id="352194653">
      <w:bodyDiv w:val="1"/>
      <w:marLeft w:val="0"/>
      <w:marRight w:val="0"/>
      <w:marTop w:val="0"/>
      <w:marBottom w:val="0"/>
      <w:divBdr>
        <w:top w:val="none" w:sz="0" w:space="0" w:color="auto"/>
        <w:left w:val="none" w:sz="0" w:space="0" w:color="auto"/>
        <w:bottom w:val="none" w:sz="0" w:space="0" w:color="auto"/>
        <w:right w:val="none" w:sz="0" w:space="0" w:color="auto"/>
      </w:divBdr>
    </w:div>
    <w:div w:id="391463727">
      <w:bodyDiv w:val="1"/>
      <w:marLeft w:val="0"/>
      <w:marRight w:val="0"/>
      <w:marTop w:val="0"/>
      <w:marBottom w:val="0"/>
      <w:divBdr>
        <w:top w:val="none" w:sz="0" w:space="0" w:color="auto"/>
        <w:left w:val="none" w:sz="0" w:space="0" w:color="auto"/>
        <w:bottom w:val="none" w:sz="0" w:space="0" w:color="auto"/>
        <w:right w:val="none" w:sz="0" w:space="0" w:color="auto"/>
      </w:divBdr>
    </w:div>
    <w:div w:id="396518597">
      <w:bodyDiv w:val="1"/>
      <w:marLeft w:val="0"/>
      <w:marRight w:val="0"/>
      <w:marTop w:val="0"/>
      <w:marBottom w:val="0"/>
      <w:divBdr>
        <w:top w:val="none" w:sz="0" w:space="0" w:color="auto"/>
        <w:left w:val="none" w:sz="0" w:space="0" w:color="auto"/>
        <w:bottom w:val="none" w:sz="0" w:space="0" w:color="auto"/>
        <w:right w:val="none" w:sz="0" w:space="0" w:color="auto"/>
      </w:divBdr>
    </w:div>
    <w:div w:id="428278936">
      <w:bodyDiv w:val="1"/>
      <w:marLeft w:val="0"/>
      <w:marRight w:val="0"/>
      <w:marTop w:val="0"/>
      <w:marBottom w:val="0"/>
      <w:divBdr>
        <w:top w:val="none" w:sz="0" w:space="0" w:color="auto"/>
        <w:left w:val="none" w:sz="0" w:space="0" w:color="auto"/>
        <w:bottom w:val="none" w:sz="0" w:space="0" w:color="auto"/>
        <w:right w:val="none" w:sz="0" w:space="0" w:color="auto"/>
      </w:divBdr>
    </w:div>
    <w:div w:id="438718305">
      <w:bodyDiv w:val="1"/>
      <w:marLeft w:val="0"/>
      <w:marRight w:val="0"/>
      <w:marTop w:val="0"/>
      <w:marBottom w:val="0"/>
      <w:divBdr>
        <w:top w:val="none" w:sz="0" w:space="0" w:color="auto"/>
        <w:left w:val="none" w:sz="0" w:space="0" w:color="auto"/>
        <w:bottom w:val="none" w:sz="0" w:space="0" w:color="auto"/>
        <w:right w:val="none" w:sz="0" w:space="0" w:color="auto"/>
      </w:divBdr>
    </w:div>
    <w:div w:id="451872810">
      <w:bodyDiv w:val="1"/>
      <w:marLeft w:val="0"/>
      <w:marRight w:val="0"/>
      <w:marTop w:val="0"/>
      <w:marBottom w:val="0"/>
      <w:divBdr>
        <w:top w:val="none" w:sz="0" w:space="0" w:color="auto"/>
        <w:left w:val="none" w:sz="0" w:space="0" w:color="auto"/>
        <w:bottom w:val="none" w:sz="0" w:space="0" w:color="auto"/>
        <w:right w:val="none" w:sz="0" w:space="0" w:color="auto"/>
      </w:divBdr>
    </w:div>
    <w:div w:id="466704012">
      <w:bodyDiv w:val="1"/>
      <w:marLeft w:val="0"/>
      <w:marRight w:val="0"/>
      <w:marTop w:val="0"/>
      <w:marBottom w:val="0"/>
      <w:divBdr>
        <w:top w:val="none" w:sz="0" w:space="0" w:color="auto"/>
        <w:left w:val="none" w:sz="0" w:space="0" w:color="auto"/>
        <w:bottom w:val="none" w:sz="0" w:space="0" w:color="auto"/>
        <w:right w:val="none" w:sz="0" w:space="0" w:color="auto"/>
      </w:divBdr>
    </w:div>
    <w:div w:id="467938438">
      <w:bodyDiv w:val="1"/>
      <w:marLeft w:val="0"/>
      <w:marRight w:val="0"/>
      <w:marTop w:val="0"/>
      <w:marBottom w:val="0"/>
      <w:divBdr>
        <w:top w:val="none" w:sz="0" w:space="0" w:color="auto"/>
        <w:left w:val="none" w:sz="0" w:space="0" w:color="auto"/>
        <w:bottom w:val="none" w:sz="0" w:space="0" w:color="auto"/>
        <w:right w:val="none" w:sz="0" w:space="0" w:color="auto"/>
      </w:divBdr>
    </w:div>
    <w:div w:id="484858760">
      <w:bodyDiv w:val="1"/>
      <w:marLeft w:val="0"/>
      <w:marRight w:val="0"/>
      <w:marTop w:val="0"/>
      <w:marBottom w:val="0"/>
      <w:divBdr>
        <w:top w:val="none" w:sz="0" w:space="0" w:color="auto"/>
        <w:left w:val="none" w:sz="0" w:space="0" w:color="auto"/>
        <w:bottom w:val="none" w:sz="0" w:space="0" w:color="auto"/>
        <w:right w:val="none" w:sz="0" w:space="0" w:color="auto"/>
      </w:divBdr>
    </w:div>
    <w:div w:id="487290418">
      <w:bodyDiv w:val="1"/>
      <w:marLeft w:val="0"/>
      <w:marRight w:val="0"/>
      <w:marTop w:val="0"/>
      <w:marBottom w:val="0"/>
      <w:divBdr>
        <w:top w:val="none" w:sz="0" w:space="0" w:color="auto"/>
        <w:left w:val="none" w:sz="0" w:space="0" w:color="auto"/>
        <w:bottom w:val="none" w:sz="0" w:space="0" w:color="auto"/>
        <w:right w:val="none" w:sz="0" w:space="0" w:color="auto"/>
      </w:divBdr>
    </w:div>
    <w:div w:id="529951253">
      <w:bodyDiv w:val="1"/>
      <w:marLeft w:val="0"/>
      <w:marRight w:val="0"/>
      <w:marTop w:val="0"/>
      <w:marBottom w:val="0"/>
      <w:divBdr>
        <w:top w:val="none" w:sz="0" w:space="0" w:color="auto"/>
        <w:left w:val="none" w:sz="0" w:space="0" w:color="auto"/>
        <w:bottom w:val="none" w:sz="0" w:space="0" w:color="auto"/>
        <w:right w:val="none" w:sz="0" w:space="0" w:color="auto"/>
      </w:divBdr>
    </w:div>
    <w:div w:id="542987419">
      <w:bodyDiv w:val="1"/>
      <w:marLeft w:val="0"/>
      <w:marRight w:val="0"/>
      <w:marTop w:val="0"/>
      <w:marBottom w:val="0"/>
      <w:divBdr>
        <w:top w:val="none" w:sz="0" w:space="0" w:color="auto"/>
        <w:left w:val="none" w:sz="0" w:space="0" w:color="auto"/>
        <w:bottom w:val="none" w:sz="0" w:space="0" w:color="auto"/>
        <w:right w:val="none" w:sz="0" w:space="0" w:color="auto"/>
      </w:divBdr>
    </w:div>
    <w:div w:id="569072060">
      <w:bodyDiv w:val="1"/>
      <w:marLeft w:val="0"/>
      <w:marRight w:val="0"/>
      <w:marTop w:val="0"/>
      <w:marBottom w:val="0"/>
      <w:divBdr>
        <w:top w:val="none" w:sz="0" w:space="0" w:color="auto"/>
        <w:left w:val="none" w:sz="0" w:space="0" w:color="auto"/>
        <w:bottom w:val="none" w:sz="0" w:space="0" w:color="auto"/>
        <w:right w:val="none" w:sz="0" w:space="0" w:color="auto"/>
      </w:divBdr>
    </w:div>
    <w:div w:id="589311264">
      <w:bodyDiv w:val="1"/>
      <w:marLeft w:val="0"/>
      <w:marRight w:val="0"/>
      <w:marTop w:val="0"/>
      <w:marBottom w:val="0"/>
      <w:divBdr>
        <w:top w:val="none" w:sz="0" w:space="0" w:color="auto"/>
        <w:left w:val="none" w:sz="0" w:space="0" w:color="auto"/>
        <w:bottom w:val="none" w:sz="0" w:space="0" w:color="auto"/>
        <w:right w:val="none" w:sz="0" w:space="0" w:color="auto"/>
      </w:divBdr>
    </w:div>
    <w:div w:id="590821544">
      <w:bodyDiv w:val="1"/>
      <w:marLeft w:val="0"/>
      <w:marRight w:val="0"/>
      <w:marTop w:val="0"/>
      <w:marBottom w:val="0"/>
      <w:divBdr>
        <w:top w:val="none" w:sz="0" w:space="0" w:color="auto"/>
        <w:left w:val="none" w:sz="0" w:space="0" w:color="auto"/>
        <w:bottom w:val="none" w:sz="0" w:space="0" w:color="auto"/>
        <w:right w:val="none" w:sz="0" w:space="0" w:color="auto"/>
      </w:divBdr>
    </w:div>
    <w:div w:id="597369276">
      <w:bodyDiv w:val="1"/>
      <w:marLeft w:val="0"/>
      <w:marRight w:val="0"/>
      <w:marTop w:val="0"/>
      <w:marBottom w:val="0"/>
      <w:divBdr>
        <w:top w:val="none" w:sz="0" w:space="0" w:color="auto"/>
        <w:left w:val="none" w:sz="0" w:space="0" w:color="auto"/>
        <w:bottom w:val="none" w:sz="0" w:space="0" w:color="auto"/>
        <w:right w:val="none" w:sz="0" w:space="0" w:color="auto"/>
      </w:divBdr>
    </w:div>
    <w:div w:id="599222178">
      <w:bodyDiv w:val="1"/>
      <w:marLeft w:val="0"/>
      <w:marRight w:val="0"/>
      <w:marTop w:val="0"/>
      <w:marBottom w:val="0"/>
      <w:divBdr>
        <w:top w:val="none" w:sz="0" w:space="0" w:color="auto"/>
        <w:left w:val="none" w:sz="0" w:space="0" w:color="auto"/>
        <w:bottom w:val="none" w:sz="0" w:space="0" w:color="auto"/>
        <w:right w:val="none" w:sz="0" w:space="0" w:color="auto"/>
      </w:divBdr>
    </w:div>
    <w:div w:id="629359450">
      <w:bodyDiv w:val="1"/>
      <w:marLeft w:val="0"/>
      <w:marRight w:val="0"/>
      <w:marTop w:val="0"/>
      <w:marBottom w:val="0"/>
      <w:divBdr>
        <w:top w:val="none" w:sz="0" w:space="0" w:color="auto"/>
        <w:left w:val="none" w:sz="0" w:space="0" w:color="auto"/>
        <w:bottom w:val="none" w:sz="0" w:space="0" w:color="auto"/>
        <w:right w:val="none" w:sz="0" w:space="0" w:color="auto"/>
      </w:divBdr>
    </w:div>
    <w:div w:id="630012180">
      <w:bodyDiv w:val="1"/>
      <w:marLeft w:val="0"/>
      <w:marRight w:val="0"/>
      <w:marTop w:val="0"/>
      <w:marBottom w:val="0"/>
      <w:divBdr>
        <w:top w:val="none" w:sz="0" w:space="0" w:color="auto"/>
        <w:left w:val="none" w:sz="0" w:space="0" w:color="auto"/>
        <w:bottom w:val="none" w:sz="0" w:space="0" w:color="auto"/>
        <w:right w:val="none" w:sz="0" w:space="0" w:color="auto"/>
      </w:divBdr>
    </w:div>
    <w:div w:id="641471883">
      <w:bodyDiv w:val="1"/>
      <w:marLeft w:val="0"/>
      <w:marRight w:val="0"/>
      <w:marTop w:val="0"/>
      <w:marBottom w:val="0"/>
      <w:divBdr>
        <w:top w:val="none" w:sz="0" w:space="0" w:color="auto"/>
        <w:left w:val="none" w:sz="0" w:space="0" w:color="auto"/>
        <w:bottom w:val="none" w:sz="0" w:space="0" w:color="auto"/>
        <w:right w:val="none" w:sz="0" w:space="0" w:color="auto"/>
      </w:divBdr>
    </w:div>
    <w:div w:id="666976778">
      <w:bodyDiv w:val="1"/>
      <w:marLeft w:val="0"/>
      <w:marRight w:val="0"/>
      <w:marTop w:val="0"/>
      <w:marBottom w:val="0"/>
      <w:divBdr>
        <w:top w:val="none" w:sz="0" w:space="0" w:color="auto"/>
        <w:left w:val="none" w:sz="0" w:space="0" w:color="auto"/>
        <w:bottom w:val="none" w:sz="0" w:space="0" w:color="auto"/>
        <w:right w:val="none" w:sz="0" w:space="0" w:color="auto"/>
      </w:divBdr>
    </w:div>
    <w:div w:id="688868408">
      <w:bodyDiv w:val="1"/>
      <w:marLeft w:val="0"/>
      <w:marRight w:val="0"/>
      <w:marTop w:val="0"/>
      <w:marBottom w:val="0"/>
      <w:divBdr>
        <w:top w:val="none" w:sz="0" w:space="0" w:color="auto"/>
        <w:left w:val="none" w:sz="0" w:space="0" w:color="auto"/>
        <w:bottom w:val="none" w:sz="0" w:space="0" w:color="auto"/>
        <w:right w:val="none" w:sz="0" w:space="0" w:color="auto"/>
      </w:divBdr>
    </w:div>
    <w:div w:id="695548456">
      <w:bodyDiv w:val="1"/>
      <w:marLeft w:val="0"/>
      <w:marRight w:val="0"/>
      <w:marTop w:val="0"/>
      <w:marBottom w:val="0"/>
      <w:divBdr>
        <w:top w:val="none" w:sz="0" w:space="0" w:color="auto"/>
        <w:left w:val="none" w:sz="0" w:space="0" w:color="auto"/>
        <w:bottom w:val="none" w:sz="0" w:space="0" w:color="auto"/>
        <w:right w:val="none" w:sz="0" w:space="0" w:color="auto"/>
      </w:divBdr>
    </w:div>
    <w:div w:id="715813943">
      <w:bodyDiv w:val="1"/>
      <w:marLeft w:val="0"/>
      <w:marRight w:val="0"/>
      <w:marTop w:val="0"/>
      <w:marBottom w:val="0"/>
      <w:divBdr>
        <w:top w:val="none" w:sz="0" w:space="0" w:color="auto"/>
        <w:left w:val="none" w:sz="0" w:space="0" w:color="auto"/>
        <w:bottom w:val="none" w:sz="0" w:space="0" w:color="auto"/>
        <w:right w:val="none" w:sz="0" w:space="0" w:color="auto"/>
      </w:divBdr>
    </w:div>
    <w:div w:id="720597304">
      <w:bodyDiv w:val="1"/>
      <w:marLeft w:val="0"/>
      <w:marRight w:val="0"/>
      <w:marTop w:val="0"/>
      <w:marBottom w:val="0"/>
      <w:divBdr>
        <w:top w:val="none" w:sz="0" w:space="0" w:color="auto"/>
        <w:left w:val="none" w:sz="0" w:space="0" w:color="auto"/>
        <w:bottom w:val="none" w:sz="0" w:space="0" w:color="auto"/>
        <w:right w:val="none" w:sz="0" w:space="0" w:color="auto"/>
      </w:divBdr>
    </w:div>
    <w:div w:id="722292434">
      <w:bodyDiv w:val="1"/>
      <w:marLeft w:val="0"/>
      <w:marRight w:val="0"/>
      <w:marTop w:val="0"/>
      <w:marBottom w:val="0"/>
      <w:divBdr>
        <w:top w:val="none" w:sz="0" w:space="0" w:color="auto"/>
        <w:left w:val="none" w:sz="0" w:space="0" w:color="auto"/>
        <w:bottom w:val="none" w:sz="0" w:space="0" w:color="auto"/>
        <w:right w:val="none" w:sz="0" w:space="0" w:color="auto"/>
      </w:divBdr>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745305518">
      <w:bodyDiv w:val="1"/>
      <w:marLeft w:val="0"/>
      <w:marRight w:val="0"/>
      <w:marTop w:val="0"/>
      <w:marBottom w:val="0"/>
      <w:divBdr>
        <w:top w:val="none" w:sz="0" w:space="0" w:color="auto"/>
        <w:left w:val="none" w:sz="0" w:space="0" w:color="auto"/>
        <w:bottom w:val="none" w:sz="0" w:space="0" w:color="auto"/>
        <w:right w:val="none" w:sz="0" w:space="0" w:color="auto"/>
      </w:divBdr>
    </w:div>
    <w:div w:id="754277944">
      <w:bodyDiv w:val="1"/>
      <w:marLeft w:val="0"/>
      <w:marRight w:val="0"/>
      <w:marTop w:val="0"/>
      <w:marBottom w:val="0"/>
      <w:divBdr>
        <w:top w:val="none" w:sz="0" w:space="0" w:color="auto"/>
        <w:left w:val="none" w:sz="0" w:space="0" w:color="auto"/>
        <w:bottom w:val="none" w:sz="0" w:space="0" w:color="auto"/>
        <w:right w:val="none" w:sz="0" w:space="0" w:color="auto"/>
      </w:divBdr>
    </w:div>
    <w:div w:id="766316652">
      <w:bodyDiv w:val="1"/>
      <w:marLeft w:val="0"/>
      <w:marRight w:val="0"/>
      <w:marTop w:val="0"/>
      <w:marBottom w:val="0"/>
      <w:divBdr>
        <w:top w:val="none" w:sz="0" w:space="0" w:color="auto"/>
        <w:left w:val="none" w:sz="0" w:space="0" w:color="auto"/>
        <w:bottom w:val="none" w:sz="0" w:space="0" w:color="auto"/>
        <w:right w:val="none" w:sz="0" w:space="0" w:color="auto"/>
      </w:divBdr>
    </w:div>
    <w:div w:id="788626343">
      <w:bodyDiv w:val="1"/>
      <w:marLeft w:val="0"/>
      <w:marRight w:val="0"/>
      <w:marTop w:val="0"/>
      <w:marBottom w:val="0"/>
      <w:divBdr>
        <w:top w:val="none" w:sz="0" w:space="0" w:color="auto"/>
        <w:left w:val="none" w:sz="0" w:space="0" w:color="auto"/>
        <w:bottom w:val="none" w:sz="0" w:space="0" w:color="auto"/>
        <w:right w:val="none" w:sz="0" w:space="0" w:color="auto"/>
      </w:divBdr>
    </w:div>
    <w:div w:id="799807833">
      <w:bodyDiv w:val="1"/>
      <w:marLeft w:val="0"/>
      <w:marRight w:val="0"/>
      <w:marTop w:val="0"/>
      <w:marBottom w:val="0"/>
      <w:divBdr>
        <w:top w:val="none" w:sz="0" w:space="0" w:color="auto"/>
        <w:left w:val="none" w:sz="0" w:space="0" w:color="auto"/>
        <w:bottom w:val="none" w:sz="0" w:space="0" w:color="auto"/>
        <w:right w:val="none" w:sz="0" w:space="0" w:color="auto"/>
      </w:divBdr>
    </w:div>
    <w:div w:id="828638730">
      <w:bodyDiv w:val="1"/>
      <w:marLeft w:val="0"/>
      <w:marRight w:val="0"/>
      <w:marTop w:val="0"/>
      <w:marBottom w:val="0"/>
      <w:divBdr>
        <w:top w:val="none" w:sz="0" w:space="0" w:color="auto"/>
        <w:left w:val="none" w:sz="0" w:space="0" w:color="auto"/>
        <w:bottom w:val="none" w:sz="0" w:space="0" w:color="auto"/>
        <w:right w:val="none" w:sz="0" w:space="0" w:color="auto"/>
      </w:divBdr>
    </w:div>
    <w:div w:id="844707242">
      <w:bodyDiv w:val="1"/>
      <w:marLeft w:val="0"/>
      <w:marRight w:val="0"/>
      <w:marTop w:val="0"/>
      <w:marBottom w:val="0"/>
      <w:divBdr>
        <w:top w:val="none" w:sz="0" w:space="0" w:color="auto"/>
        <w:left w:val="none" w:sz="0" w:space="0" w:color="auto"/>
        <w:bottom w:val="none" w:sz="0" w:space="0" w:color="auto"/>
        <w:right w:val="none" w:sz="0" w:space="0" w:color="auto"/>
      </w:divBdr>
    </w:div>
    <w:div w:id="854154207">
      <w:bodyDiv w:val="1"/>
      <w:marLeft w:val="0"/>
      <w:marRight w:val="0"/>
      <w:marTop w:val="0"/>
      <w:marBottom w:val="0"/>
      <w:divBdr>
        <w:top w:val="none" w:sz="0" w:space="0" w:color="auto"/>
        <w:left w:val="none" w:sz="0" w:space="0" w:color="auto"/>
        <w:bottom w:val="none" w:sz="0" w:space="0" w:color="auto"/>
        <w:right w:val="none" w:sz="0" w:space="0" w:color="auto"/>
      </w:divBdr>
    </w:div>
    <w:div w:id="856501100">
      <w:bodyDiv w:val="1"/>
      <w:marLeft w:val="0"/>
      <w:marRight w:val="0"/>
      <w:marTop w:val="0"/>
      <w:marBottom w:val="0"/>
      <w:divBdr>
        <w:top w:val="none" w:sz="0" w:space="0" w:color="auto"/>
        <w:left w:val="none" w:sz="0" w:space="0" w:color="auto"/>
        <w:bottom w:val="none" w:sz="0" w:space="0" w:color="auto"/>
        <w:right w:val="none" w:sz="0" w:space="0" w:color="auto"/>
      </w:divBdr>
    </w:div>
    <w:div w:id="865873202">
      <w:bodyDiv w:val="1"/>
      <w:marLeft w:val="0"/>
      <w:marRight w:val="0"/>
      <w:marTop w:val="0"/>
      <w:marBottom w:val="0"/>
      <w:divBdr>
        <w:top w:val="none" w:sz="0" w:space="0" w:color="auto"/>
        <w:left w:val="none" w:sz="0" w:space="0" w:color="auto"/>
        <w:bottom w:val="none" w:sz="0" w:space="0" w:color="auto"/>
        <w:right w:val="none" w:sz="0" w:space="0" w:color="auto"/>
      </w:divBdr>
    </w:div>
    <w:div w:id="882135539">
      <w:bodyDiv w:val="1"/>
      <w:marLeft w:val="0"/>
      <w:marRight w:val="0"/>
      <w:marTop w:val="0"/>
      <w:marBottom w:val="0"/>
      <w:divBdr>
        <w:top w:val="none" w:sz="0" w:space="0" w:color="auto"/>
        <w:left w:val="none" w:sz="0" w:space="0" w:color="auto"/>
        <w:bottom w:val="none" w:sz="0" w:space="0" w:color="auto"/>
        <w:right w:val="none" w:sz="0" w:space="0" w:color="auto"/>
      </w:divBdr>
    </w:div>
    <w:div w:id="887883272">
      <w:bodyDiv w:val="1"/>
      <w:marLeft w:val="0"/>
      <w:marRight w:val="0"/>
      <w:marTop w:val="0"/>
      <w:marBottom w:val="0"/>
      <w:divBdr>
        <w:top w:val="none" w:sz="0" w:space="0" w:color="auto"/>
        <w:left w:val="none" w:sz="0" w:space="0" w:color="auto"/>
        <w:bottom w:val="none" w:sz="0" w:space="0" w:color="auto"/>
        <w:right w:val="none" w:sz="0" w:space="0" w:color="auto"/>
      </w:divBdr>
    </w:div>
    <w:div w:id="925963261">
      <w:bodyDiv w:val="1"/>
      <w:marLeft w:val="0"/>
      <w:marRight w:val="0"/>
      <w:marTop w:val="0"/>
      <w:marBottom w:val="0"/>
      <w:divBdr>
        <w:top w:val="none" w:sz="0" w:space="0" w:color="auto"/>
        <w:left w:val="none" w:sz="0" w:space="0" w:color="auto"/>
        <w:bottom w:val="none" w:sz="0" w:space="0" w:color="auto"/>
        <w:right w:val="none" w:sz="0" w:space="0" w:color="auto"/>
      </w:divBdr>
    </w:div>
    <w:div w:id="928346309">
      <w:bodyDiv w:val="1"/>
      <w:marLeft w:val="0"/>
      <w:marRight w:val="0"/>
      <w:marTop w:val="0"/>
      <w:marBottom w:val="0"/>
      <w:divBdr>
        <w:top w:val="none" w:sz="0" w:space="0" w:color="auto"/>
        <w:left w:val="none" w:sz="0" w:space="0" w:color="auto"/>
        <w:bottom w:val="none" w:sz="0" w:space="0" w:color="auto"/>
        <w:right w:val="none" w:sz="0" w:space="0" w:color="auto"/>
      </w:divBdr>
    </w:div>
    <w:div w:id="943806496">
      <w:bodyDiv w:val="1"/>
      <w:marLeft w:val="0"/>
      <w:marRight w:val="0"/>
      <w:marTop w:val="0"/>
      <w:marBottom w:val="0"/>
      <w:divBdr>
        <w:top w:val="none" w:sz="0" w:space="0" w:color="auto"/>
        <w:left w:val="none" w:sz="0" w:space="0" w:color="auto"/>
        <w:bottom w:val="none" w:sz="0" w:space="0" w:color="auto"/>
        <w:right w:val="none" w:sz="0" w:space="0" w:color="auto"/>
      </w:divBdr>
    </w:div>
    <w:div w:id="944964001">
      <w:bodyDiv w:val="1"/>
      <w:marLeft w:val="0"/>
      <w:marRight w:val="0"/>
      <w:marTop w:val="0"/>
      <w:marBottom w:val="0"/>
      <w:divBdr>
        <w:top w:val="none" w:sz="0" w:space="0" w:color="auto"/>
        <w:left w:val="none" w:sz="0" w:space="0" w:color="auto"/>
        <w:bottom w:val="none" w:sz="0" w:space="0" w:color="auto"/>
        <w:right w:val="none" w:sz="0" w:space="0" w:color="auto"/>
      </w:divBdr>
    </w:div>
    <w:div w:id="972634367">
      <w:bodyDiv w:val="1"/>
      <w:marLeft w:val="0"/>
      <w:marRight w:val="0"/>
      <w:marTop w:val="0"/>
      <w:marBottom w:val="0"/>
      <w:divBdr>
        <w:top w:val="none" w:sz="0" w:space="0" w:color="auto"/>
        <w:left w:val="none" w:sz="0" w:space="0" w:color="auto"/>
        <w:bottom w:val="none" w:sz="0" w:space="0" w:color="auto"/>
        <w:right w:val="none" w:sz="0" w:space="0" w:color="auto"/>
      </w:divBdr>
    </w:div>
    <w:div w:id="1008291904">
      <w:bodyDiv w:val="1"/>
      <w:marLeft w:val="0"/>
      <w:marRight w:val="0"/>
      <w:marTop w:val="0"/>
      <w:marBottom w:val="0"/>
      <w:divBdr>
        <w:top w:val="none" w:sz="0" w:space="0" w:color="auto"/>
        <w:left w:val="none" w:sz="0" w:space="0" w:color="auto"/>
        <w:bottom w:val="none" w:sz="0" w:space="0" w:color="auto"/>
        <w:right w:val="none" w:sz="0" w:space="0" w:color="auto"/>
      </w:divBdr>
    </w:div>
    <w:div w:id="1024088236">
      <w:bodyDiv w:val="1"/>
      <w:marLeft w:val="0"/>
      <w:marRight w:val="0"/>
      <w:marTop w:val="0"/>
      <w:marBottom w:val="0"/>
      <w:divBdr>
        <w:top w:val="none" w:sz="0" w:space="0" w:color="auto"/>
        <w:left w:val="none" w:sz="0" w:space="0" w:color="auto"/>
        <w:bottom w:val="none" w:sz="0" w:space="0" w:color="auto"/>
        <w:right w:val="none" w:sz="0" w:space="0" w:color="auto"/>
      </w:divBdr>
    </w:div>
    <w:div w:id="1030688909">
      <w:bodyDiv w:val="1"/>
      <w:marLeft w:val="0"/>
      <w:marRight w:val="0"/>
      <w:marTop w:val="0"/>
      <w:marBottom w:val="0"/>
      <w:divBdr>
        <w:top w:val="none" w:sz="0" w:space="0" w:color="auto"/>
        <w:left w:val="none" w:sz="0" w:space="0" w:color="auto"/>
        <w:bottom w:val="none" w:sz="0" w:space="0" w:color="auto"/>
        <w:right w:val="none" w:sz="0" w:space="0" w:color="auto"/>
      </w:divBdr>
    </w:div>
    <w:div w:id="1038168442">
      <w:bodyDiv w:val="1"/>
      <w:marLeft w:val="0"/>
      <w:marRight w:val="0"/>
      <w:marTop w:val="0"/>
      <w:marBottom w:val="0"/>
      <w:divBdr>
        <w:top w:val="none" w:sz="0" w:space="0" w:color="auto"/>
        <w:left w:val="none" w:sz="0" w:space="0" w:color="auto"/>
        <w:bottom w:val="none" w:sz="0" w:space="0" w:color="auto"/>
        <w:right w:val="none" w:sz="0" w:space="0" w:color="auto"/>
      </w:divBdr>
    </w:div>
    <w:div w:id="1040517162">
      <w:bodyDiv w:val="1"/>
      <w:marLeft w:val="0"/>
      <w:marRight w:val="0"/>
      <w:marTop w:val="0"/>
      <w:marBottom w:val="0"/>
      <w:divBdr>
        <w:top w:val="none" w:sz="0" w:space="0" w:color="auto"/>
        <w:left w:val="none" w:sz="0" w:space="0" w:color="auto"/>
        <w:bottom w:val="none" w:sz="0" w:space="0" w:color="auto"/>
        <w:right w:val="none" w:sz="0" w:space="0" w:color="auto"/>
      </w:divBdr>
    </w:div>
    <w:div w:id="1064723823">
      <w:bodyDiv w:val="1"/>
      <w:marLeft w:val="0"/>
      <w:marRight w:val="0"/>
      <w:marTop w:val="0"/>
      <w:marBottom w:val="0"/>
      <w:divBdr>
        <w:top w:val="none" w:sz="0" w:space="0" w:color="auto"/>
        <w:left w:val="none" w:sz="0" w:space="0" w:color="auto"/>
        <w:bottom w:val="none" w:sz="0" w:space="0" w:color="auto"/>
        <w:right w:val="none" w:sz="0" w:space="0" w:color="auto"/>
      </w:divBdr>
    </w:div>
    <w:div w:id="1068653760">
      <w:bodyDiv w:val="1"/>
      <w:marLeft w:val="0"/>
      <w:marRight w:val="0"/>
      <w:marTop w:val="0"/>
      <w:marBottom w:val="0"/>
      <w:divBdr>
        <w:top w:val="none" w:sz="0" w:space="0" w:color="auto"/>
        <w:left w:val="none" w:sz="0" w:space="0" w:color="auto"/>
        <w:bottom w:val="none" w:sz="0" w:space="0" w:color="auto"/>
        <w:right w:val="none" w:sz="0" w:space="0" w:color="auto"/>
      </w:divBdr>
    </w:div>
    <w:div w:id="1074354854">
      <w:bodyDiv w:val="1"/>
      <w:marLeft w:val="0"/>
      <w:marRight w:val="0"/>
      <w:marTop w:val="0"/>
      <w:marBottom w:val="0"/>
      <w:divBdr>
        <w:top w:val="none" w:sz="0" w:space="0" w:color="auto"/>
        <w:left w:val="none" w:sz="0" w:space="0" w:color="auto"/>
        <w:bottom w:val="none" w:sz="0" w:space="0" w:color="auto"/>
        <w:right w:val="none" w:sz="0" w:space="0" w:color="auto"/>
      </w:divBdr>
    </w:div>
    <w:div w:id="1077871003">
      <w:bodyDiv w:val="1"/>
      <w:marLeft w:val="0"/>
      <w:marRight w:val="0"/>
      <w:marTop w:val="0"/>
      <w:marBottom w:val="0"/>
      <w:divBdr>
        <w:top w:val="none" w:sz="0" w:space="0" w:color="auto"/>
        <w:left w:val="none" w:sz="0" w:space="0" w:color="auto"/>
        <w:bottom w:val="none" w:sz="0" w:space="0" w:color="auto"/>
        <w:right w:val="none" w:sz="0" w:space="0" w:color="auto"/>
      </w:divBdr>
    </w:div>
    <w:div w:id="1101947589">
      <w:bodyDiv w:val="1"/>
      <w:marLeft w:val="0"/>
      <w:marRight w:val="0"/>
      <w:marTop w:val="0"/>
      <w:marBottom w:val="0"/>
      <w:divBdr>
        <w:top w:val="none" w:sz="0" w:space="0" w:color="auto"/>
        <w:left w:val="none" w:sz="0" w:space="0" w:color="auto"/>
        <w:bottom w:val="none" w:sz="0" w:space="0" w:color="auto"/>
        <w:right w:val="none" w:sz="0" w:space="0" w:color="auto"/>
      </w:divBdr>
    </w:div>
    <w:div w:id="1120564848">
      <w:bodyDiv w:val="1"/>
      <w:marLeft w:val="0"/>
      <w:marRight w:val="0"/>
      <w:marTop w:val="0"/>
      <w:marBottom w:val="0"/>
      <w:divBdr>
        <w:top w:val="none" w:sz="0" w:space="0" w:color="auto"/>
        <w:left w:val="none" w:sz="0" w:space="0" w:color="auto"/>
        <w:bottom w:val="none" w:sz="0" w:space="0" w:color="auto"/>
        <w:right w:val="none" w:sz="0" w:space="0" w:color="auto"/>
      </w:divBdr>
    </w:div>
    <w:div w:id="1123578165">
      <w:bodyDiv w:val="1"/>
      <w:marLeft w:val="0"/>
      <w:marRight w:val="0"/>
      <w:marTop w:val="0"/>
      <w:marBottom w:val="0"/>
      <w:divBdr>
        <w:top w:val="none" w:sz="0" w:space="0" w:color="auto"/>
        <w:left w:val="none" w:sz="0" w:space="0" w:color="auto"/>
        <w:bottom w:val="none" w:sz="0" w:space="0" w:color="auto"/>
        <w:right w:val="none" w:sz="0" w:space="0" w:color="auto"/>
      </w:divBdr>
    </w:div>
    <w:div w:id="1126895531">
      <w:bodyDiv w:val="1"/>
      <w:marLeft w:val="0"/>
      <w:marRight w:val="0"/>
      <w:marTop w:val="0"/>
      <w:marBottom w:val="0"/>
      <w:divBdr>
        <w:top w:val="none" w:sz="0" w:space="0" w:color="auto"/>
        <w:left w:val="none" w:sz="0" w:space="0" w:color="auto"/>
        <w:bottom w:val="none" w:sz="0" w:space="0" w:color="auto"/>
        <w:right w:val="none" w:sz="0" w:space="0" w:color="auto"/>
      </w:divBdr>
    </w:div>
    <w:div w:id="1134061595">
      <w:bodyDiv w:val="1"/>
      <w:marLeft w:val="0"/>
      <w:marRight w:val="0"/>
      <w:marTop w:val="0"/>
      <w:marBottom w:val="0"/>
      <w:divBdr>
        <w:top w:val="none" w:sz="0" w:space="0" w:color="auto"/>
        <w:left w:val="none" w:sz="0" w:space="0" w:color="auto"/>
        <w:bottom w:val="none" w:sz="0" w:space="0" w:color="auto"/>
        <w:right w:val="none" w:sz="0" w:space="0" w:color="auto"/>
      </w:divBdr>
    </w:div>
    <w:div w:id="1141340541">
      <w:bodyDiv w:val="1"/>
      <w:marLeft w:val="0"/>
      <w:marRight w:val="0"/>
      <w:marTop w:val="0"/>
      <w:marBottom w:val="0"/>
      <w:divBdr>
        <w:top w:val="none" w:sz="0" w:space="0" w:color="auto"/>
        <w:left w:val="none" w:sz="0" w:space="0" w:color="auto"/>
        <w:bottom w:val="none" w:sz="0" w:space="0" w:color="auto"/>
        <w:right w:val="none" w:sz="0" w:space="0" w:color="auto"/>
      </w:divBdr>
    </w:div>
    <w:div w:id="1151941752">
      <w:bodyDiv w:val="1"/>
      <w:marLeft w:val="0"/>
      <w:marRight w:val="0"/>
      <w:marTop w:val="0"/>
      <w:marBottom w:val="0"/>
      <w:divBdr>
        <w:top w:val="none" w:sz="0" w:space="0" w:color="auto"/>
        <w:left w:val="none" w:sz="0" w:space="0" w:color="auto"/>
        <w:bottom w:val="none" w:sz="0" w:space="0" w:color="auto"/>
        <w:right w:val="none" w:sz="0" w:space="0" w:color="auto"/>
      </w:divBdr>
    </w:div>
    <w:div w:id="1167476570">
      <w:bodyDiv w:val="1"/>
      <w:marLeft w:val="0"/>
      <w:marRight w:val="0"/>
      <w:marTop w:val="0"/>
      <w:marBottom w:val="0"/>
      <w:divBdr>
        <w:top w:val="none" w:sz="0" w:space="0" w:color="auto"/>
        <w:left w:val="none" w:sz="0" w:space="0" w:color="auto"/>
        <w:bottom w:val="none" w:sz="0" w:space="0" w:color="auto"/>
        <w:right w:val="none" w:sz="0" w:space="0" w:color="auto"/>
      </w:divBdr>
    </w:div>
    <w:div w:id="1186823028">
      <w:bodyDiv w:val="1"/>
      <w:marLeft w:val="0"/>
      <w:marRight w:val="0"/>
      <w:marTop w:val="0"/>
      <w:marBottom w:val="0"/>
      <w:divBdr>
        <w:top w:val="none" w:sz="0" w:space="0" w:color="auto"/>
        <w:left w:val="none" w:sz="0" w:space="0" w:color="auto"/>
        <w:bottom w:val="none" w:sz="0" w:space="0" w:color="auto"/>
        <w:right w:val="none" w:sz="0" w:space="0" w:color="auto"/>
      </w:divBdr>
    </w:div>
    <w:div w:id="1197692879">
      <w:bodyDiv w:val="1"/>
      <w:marLeft w:val="0"/>
      <w:marRight w:val="0"/>
      <w:marTop w:val="0"/>
      <w:marBottom w:val="0"/>
      <w:divBdr>
        <w:top w:val="none" w:sz="0" w:space="0" w:color="auto"/>
        <w:left w:val="none" w:sz="0" w:space="0" w:color="auto"/>
        <w:bottom w:val="none" w:sz="0" w:space="0" w:color="auto"/>
        <w:right w:val="none" w:sz="0" w:space="0" w:color="auto"/>
      </w:divBdr>
    </w:div>
    <w:div w:id="1197961912">
      <w:bodyDiv w:val="1"/>
      <w:marLeft w:val="0"/>
      <w:marRight w:val="0"/>
      <w:marTop w:val="0"/>
      <w:marBottom w:val="0"/>
      <w:divBdr>
        <w:top w:val="none" w:sz="0" w:space="0" w:color="auto"/>
        <w:left w:val="none" w:sz="0" w:space="0" w:color="auto"/>
        <w:bottom w:val="none" w:sz="0" w:space="0" w:color="auto"/>
        <w:right w:val="none" w:sz="0" w:space="0" w:color="auto"/>
      </w:divBdr>
    </w:div>
    <w:div w:id="1200362730">
      <w:bodyDiv w:val="1"/>
      <w:marLeft w:val="0"/>
      <w:marRight w:val="0"/>
      <w:marTop w:val="0"/>
      <w:marBottom w:val="0"/>
      <w:divBdr>
        <w:top w:val="none" w:sz="0" w:space="0" w:color="auto"/>
        <w:left w:val="none" w:sz="0" w:space="0" w:color="auto"/>
        <w:bottom w:val="none" w:sz="0" w:space="0" w:color="auto"/>
        <w:right w:val="none" w:sz="0" w:space="0" w:color="auto"/>
      </w:divBdr>
    </w:div>
    <w:div w:id="1216117846">
      <w:bodyDiv w:val="1"/>
      <w:marLeft w:val="0"/>
      <w:marRight w:val="0"/>
      <w:marTop w:val="0"/>
      <w:marBottom w:val="0"/>
      <w:divBdr>
        <w:top w:val="none" w:sz="0" w:space="0" w:color="auto"/>
        <w:left w:val="none" w:sz="0" w:space="0" w:color="auto"/>
        <w:bottom w:val="none" w:sz="0" w:space="0" w:color="auto"/>
        <w:right w:val="none" w:sz="0" w:space="0" w:color="auto"/>
      </w:divBdr>
    </w:div>
    <w:div w:id="1258829827">
      <w:bodyDiv w:val="1"/>
      <w:marLeft w:val="0"/>
      <w:marRight w:val="0"/>
      <w:marTop w:val="0"/>
      <w:marBottom w:val="0"/>
      <w:divBdr>
        <w:top w:val="none" w:sz="0" w:space="0" w:color="auto"/>
        <w:left w:val="none" w:sz="0" w:space="0" w:color="auto"/>
        <w:bottom w:val="none" w:sz="0" w:space="0" w:color="auto"/>
        <w:right w:val="none" w:sz="0" w:space="0" w:color="auto"/>
      </w:divBdr>
    </w:div>
    <w:div w:id="1279802742">
      <w:bodyDiv w:val="1"/>
      <w:marLeft w:val="0"/>
      <w:marRight w:val="0"/>
      <w:marTop w:val="0"/>
      <w:marBottom w:val="0"/>
      <w:divBdr>
        <w:top w:val="none" w:sz="0" w:space="0" w:color="auto"/>
        <w:left w:val="none" w:sz="0" w:space="0" w:color="auto"/>
        <w:bottom w:val="none" w:sz="0" w:space="0" w:color="auto"/>
        <w:right w:val="none" w:sz="0" w:space="0" w:color="auto"/>
      </w:divBdr>
    </w:div>
    <w:div w:id="1287808527">
      <w:bodyDiv w:val="1"/>
      <w:marLeft w:val="0"/>
      <w:marRight w:val="0"/>
      <w:marTop w:val="0"/>
      <w:marBottom w:val="0"/>
      <w:divBdr>
        <w:top w:val="none" w:sz="0" w:space="0" w:color="auto"/>
        <w:left w:val="none" w:sz="0" w:space="0" w:color="auto"/>
        <w:bottom w:val="none" w:sz="0" w:space="0" w:color="auto"/>
        <w:right w:val="none" w:sz="0" w:space="0" w:color="auto"/>
      </w:divBdr>
    </w:div>
    <w:div w:id="1305308413">
      <w:bodyDiv w:val="1"/>
      <w:marLeft w:val="0"/>
      <w:marRight w:val="0"/>
      <w:marTop w:val="0"/>
      <w:marBottom w:val="0"/>
      <w:divBdr>
        <w:top w:val="none" w:sz="0" w:space="0" w:color="auto"/>
        <w:left w:val="none" w:sz="0" w:space="0" w:color="auto"/>
        <w:bottom w:val="none" w:sz="0" w:space="0" w:color="auto"/>
        <w:right w:val="none" w:sz="0" w:space="0" w:color="auto"/>
      </w:divBdr>
    </w:div>
    <w:div w:id="1311132032">
      <w:bodyDiv w:val="1"/>
      <w:marLeft w:val="0"/>
      <w:marRight w:val="0"/>
      <w:marTop w:val="0"/>
      <w:marBottom w:val="0"/>
      <w:divBdr>
        <w:top w:val="none" w:sz="0" w:space="0" w:color="auto"/>
        <w:left w:val="none" w:sz="0" w:space="0" w:color="auto"/>
        <w:bottom w:val="none" w:sz="0" w:space="0" w:color="auto"/>
        <w:right w:val="none" w:sz="0" w:space="0" w:color="auto"/>
      </w:divBdr>
    </w:div>
    <w:div w:id="1321348143">
      <w:bodyDiv w:val="1"/>
      <w:marLeft w:val="0"/>
      <w:marRight w:val="0"/>
      <w:marTop w:val="0"/>
      <w:marBottom w:val="0"/>
      <w:divBdr>
        <w:top w:val="none" w:sz="0" w:space="0" w:color="auto"/>
        <w:left w:val="none" w:sz="0" w:space="0" w:color="auto"/>
        <w:bottom w:val="none" w:sz="0" w:space="0" w:color="auto"/>
        <w:right w:val="none" w:sz="0" w:space="0" w:color="auto"/>
      </w:divBdr>
    </w:div>
    <w:div w:id="1322928192">
      <w:bodyDiv w:val="1"/>
      <w:marLeft w:val="0"/>
      <w:marRight w:val="0"/>
      <w:marTop w:val="0"/>
      <w:marBottom w:val="0"/>
      <w:divBdr>
        <w:top w:val="none" w:sz="0" w:space="0" w:color="auto"/>
        <w:left w:val="none" w:sz="0" w:space="0" w:color="auto"/>
        <w:bottom w:val="none" w:sz="0" w:space="0" w:color="auto"/>
        <w:right w:val="none" w:sz="0" w:space="0" w:color="auto"/>
      </w:divBdr>
    </w:div>
    <w:div w:id="1328439940">
      <w:bodyDiv w:val="1"/>
      <w:marLeft w:val="0"/>
      <w:marRight w:val="0"/>
      <w:marTop w:val="0"/>
      <w:marBottom w:val="0"/>
      <w:divBdr>
        <w:top w:val="none" w:sz="0" w:space="0" w:color="auto"/>
        <w:left w:val="none" w:sz="0" w:space="0" w:color="auto"/>
        <w:bottom w:val="none" w:sz="0" w:space="0" w:color="auto"/>
        <w:right w:val="none" w:sz="0" w:space="0" w:color="auto"/>
      </w:divBdr>
    </w:div>
    <w:div w:id="1331906972">
      <w:bodyDiv w:val="1"/>
      <w:marLeft w:val="0"/>
      <w:marRight w:val="0"/>
      <w:marTop w:val="0"/>
      <w:marBottom w:val="0"/>
      <w:divBdr>
        <w:top w:val="none" w:sz="0" w:space="0" w:color="auto"/>
        <w:left w:val="none" w:sz="0" w:space="0" w:color="auto"/>
        <w:bottom w:val="none" w:sz="0" w:space="0" w:color="auto"/>
        <w:right w:val="none" w:sz="0" w:space="0" w:color="auto"/>
      </w:divBdr>
    </w:div>
    <w:div w:id="1356345972">
      <w:bodyDiv w:val="1"/>
      <w:marLeft w:val="0"/>
      <w:marRight w:val="0"/>
      <w:marTop w:val="0"/>
      <w:marBottom w:val="0"/>
      <w:divBdr>
        <w:top w:val="none" w:sz="0" w:space="0" w:color="auto"/>
        <w:left w:val="none" w:sz="0" w:space="0" w:color="auto"/>
        <w:bottom w:val="none" w:sz="0" w:space="0" w:color="auto"/>
        <w:right w:val="none" w:sz="0" w:space="0" w:color="auto"/>
      </w:divBdr>
    </w:div>
    <w:div w:id="1357461491">
      <w:bodyDiv w:val="1"/>
      <w:marLeft w:val="0"/>
      <w:marRight w:val="0"/>
      <w:marTop w:val="0"/>
      <w:marBottom w:val="0"/>
      <w:divBdr>
        <w:top w:val="none" w:sz="0" w:space="0" w:color="auto"/>
        <w:left w:val="none" w:sz="0" w:space="0" w:color="auto"/>
        <w:bottom w:val="none" w:sz="0" w:space="0" w:color="auto"/>
        <w:right w:val="none" w:sz="0" w:space="0" w:color="auto"/>
      </w:divBdr>
    </w:div>
    <w:div w:id="1396314194">
      <w:bodyDiv w:val="1"/>
      <w:marLeft w:val="0"/>
      <w:marRight w:val="0"/>
      <w:marTop w:val="0"/>
      <w:marBottom w:val="0"/>
      <w:divBdr>
        <w:top w:val="none" w:sz="0" w:space="0" w:color="auto"/>
        <w:left w:val="none" w:sz="0" w:space="0" w:color="auto"/>
        <w:bottom w:val="none" w:sz="0" w:space="0" w:color="auto"/>
        <w:right w:val="none" w:sz="0" w:space="0" w:color="auto"/>
      </w:divBdr>
    </w:div>
    <w:div w:id="1405031040">
      <w:bodyDiv w:val="1"/>
      <w:marLeft w:val="0"/>
      <w:marRight w:val="0"/>
      <w:marTop w:val="0"/>
      <w:marBottom w:val="0"/>
      <w:divBdr>
        <w:top w:val="none" w:sz="0" w:space="0" w:color="auto"/>
        <w:left w:val="none" w:sz="0" w:space="0" w:color="auto"/>
        <w:bottom w:val="none" w:sz="0" w:space="0" w:color="auto"/>
        <w:right w:val="none" w:sz="0" w:space="0" w:color="auto"/>
      </w:divBdr>
    </w:div>
    <w:div w:id="1410152550">
      <w:bodyDiv w:val="1"/>
      <w:marLeft w:val="0"/>
      <w:marRight w:val="0"/>
      <w:marTop w:val="0"/>
      <w:marBottom w:val="0"/>
      <w:divBdr>
        <w:top w:val="none" w:sz="0" w:space="0" w:color="auto"/>
        <w:left w:val="none" w:sz="0" w:space="0" w:color="auto"/>
        <w:bottom w:val="none" w:sz="0" w:space="0" w:color="auto"/>
        <w:right w:val="none" w:sz="0" w:space="0" w:color="auto"/>
      </w:divBdr>
    </w:div>
    <w:div w:id="1412003180">
      <w:bodyDiv w:val="1"/>
      <w:marLeft w:val="0"/>
      <w:marRight w:val="0"/>
      <w:marTop w:val="0"/>
      <w:marBottom w:val="0"/>
      <w:divBdr>
        <w:top w:val="none" w:sz="0" w:space="0" w:color="auto"/>
        <w:left w:val="none" w:sz="0" w:space="0" w:color="auto"/>
        <w:bottom w:val="none" w:sz="0" w:space="0" w:color="auto"/>
        <w:right w:val="none" w:sz="0" w:space="0" w:color="auto"/>
      </w:divBdr>
    </w:div>
    <w:div w:id="1417360119">
      <w:bodyDiv w:val="1"/>
      <w:marLeft w:val="0"/>
      <w:marRight w:val="0"/>
      <w:marTop w:val="0"/>
      <w:marBottom w:val="0"/>
      <w:divBdr>
        <w:top w:val="none" w:sz="0" w:space="0" w:color="auto"/>
        <w:left w:val="none" w:sz="0" w:space="0" w:color="auto"/>
        <w:bottom w:val="none" w:sz="0" w:space="0" w:color="auto"/>
        <w:right w:val="none" w:sz="0" w:space="0" w:color="auto"/>
      </w:divBdr>
    </w:div>
    <w:div w:id="1422682270">
      <w:bodyDiv w:val="1"/>
      <w:marLeft w:val="0"/>
      <w:marRight w:val="0"/>
      <w:marTop w:val="0"/>
      <w:marBottom w:val="0"/>
      <w:divBdr>
        <w:top w:val="none" w:sz="0" w:space="0" w:color="auto"/>
        <w:left w:val="none" w:sz="0" w:space="0" w:color="auto"/>
        <w:bottom w:val="none" w:sz="0" w:space="0" w:color="auto"/>
        <w:right w:val="none" w:sz="0" w:space="0" w:color="auto"/>
      </w:divBdr>
    </w:div>
    <w:div w:id="1432045200">
      <w:bodyDiv w:val="1"/>
      <w:marLeft w:val="0"/>
      <w:marRight w:val="0"/>
      <w:marTop w:val="0"/>
      <w:marBottom w:val="0"/>
      <w:divBdr>
        <w:top w:val="none" w:sz="0" w:space="0" w:color="auto"/>
        <w:left w:val="none" w:sz="0" w:space="0" w:color="auto"/>
        <w:bottom w:val="none" w:sz="0" w:space="0" w:color="auto"/>
        <w:right w:val="none" w:sz="0" w:space="0" w:color="auto"/>
      </w:divBdr>
    </w:div>
    <w:div w:id="1440950617">
      <w:bodyDiv w:val="1"/>
      <w:marLeft w:val="0"/>
      <w:marRight w:val="0"/>
      <w:marTop w:val="0"/>
      <w:marBottom w:val="0"/>
      <w:divBdr>
        <w:top w:val="none" w:sz="0" w:space="0" w:color="auto"/>
        <w:left w:val="none" w:sz="0" w:space="0" w:color="auto"/>
        <w:bottom w:val="none" w:sz="0" w:space="0" w:color="auto"/>
        <w:right w:val="none" w:sz="0" w:space="0" w:color="auto"/>
      </w:divBdr>
    </w:div>
    <w:div w:id="1446924324">
      <w:bodyDiv w:val="1"/>
      <w:marLeft w:val="0"/>
      <w:marRight w:val="0"/>
      <w:marTop w:val="0"/>
      <w:marBottom w:val="0"/>
      <w:divBdr>
        <w:top w:val="none" w:sz="0" w:space="0" w:color="auto"/>
        <w:left w:val="none" w:sz="0" w:space="0" w:color="auto"/>
        <w:bottom w:val="none" w:sz="0" w:space="0" w:color="auto"/>
        <w:right w:val="none" w:sz="0" w:space="0" w:color="auto"/>
      </w:divBdr>
    </w:div>
    <w:div w:id="1449936505">
      <w:bodyDiv w:val="1"/>
      <w:marLeft w:val="0"/>
      <w:marRight w:val="0"/>
      <w:marTop w:val="0"/>
      <w:marBottom w:val="0"/>
      <w:divBdr>
        <w:top w:val="none" w:sz="0" w:space="0" w:color="auto"/>
        <w:left w:val="none" w:sz="0" w:space="0" w:color="auto"/>
        <w:bottom w:val="none" w:sz="0" w:space="0" w:color="auto"/>
        <w:right w:val="none" w:sz="0" w:space="0" w:color="auto"/>
      </w:divBdr>
    </w:div>
    <w:div w:id="1458403585">
      <w:bodyDiv w:val="1"/>
      <w:marLeft w:val="0"/>
      <w:marRight w:val="0"/>
      <w:marTop w:val="0"/>
      <w:marBottom w:val="0"/>
      <w:divBdr>
        <w:top w:val="none" w:sz="0" w:space="0" w:color="auto"/>
        <w:left w:val="none" w:sz="0" w:space="0" w:color="auto"/>
        <w:bottom w:val="none" w:sz="0" w:space="0" w:color="auto"/>
        <w:right w:val="none" w:sz="0" w:space="0" w:color="auto"/>
      </w:divBdr>
    </w:div>
    <w:div w:id="1463187294">
      <w:bodyDiv w:val="1"/>
      <w:marLeft w:val="0"/>
      <w:marRight w:val="0"/>
      <w:marTop w:val="0"/>
      <w:marBottom w:val="0"/>
      <w:divBdr>
        <w:top w:val="none" w:sz="0" w:space="0" w:color="auto"/>
        <w:left w:val="none" w:sz="0" w:space="0" w:color="auto"/>
        <w:bottom w:val="none" w:sz="0" w:space="0" w:color="auto"/>
        <w:right w:val="none" w:sz="0" w:space="0" w:color="auto"/>
      </w:divBdr>
    </w:div>
    <w:div w:id="1466586087">
      <w:bodyDiv w:val="1"/>
      <w:marLeft w:val="0"/>
      <w:marRight w:val="0"/>
      <w:marTop w:val="0"/>
      <w:marBottom w:val="0"/>
      <w:divBdr>
        <w:top w:val="none" w:sz="0" w:space="0" w:color="auto"/>
        <w:left w:val="none" w:sz="0" w:space="0" w:color="auto"/>
        <w:bottom w:val="none" w:sz="0" w:space="0" w:color="auto"/>
        <w:right w:val="none" w:sz="0" w:space="0" w:color="auto"/>
      </w:divBdr>
    </w:div>
    <w:div w:id="1467043176">
      <w:bodyDiv w:val="1"/>
      <w:marLeft w:val="0"/>
      <w:marRight w:val="0"/>
      <w:marTop w:val="0"/>
      <w:marBottom w:val="0"/>
      <w:divBdr>
        <w:top w:val="none" w:sz="0" w:space="0" w:color="auto"/>
        <w:left w:val="none" w:sz="0" w:space="0" w:color="auto"/>
        <w:bottom w:val="none" w:sz="0" w:space="0" w:color="auto"/>
        <w:right w:val="none" w:sz="0" w:space="0" w:color="auto"/>
      </w:divBdr>
    </w:div>
    <w:div w:id="1506944068">
      <w:bodyDiv w:val="1"/>
      <w:marLeft w:val="0"/>
      <w:marRight w:val="0"/>
      <w:marTop w:val="0"/>
      <w:marBottom w:val="0"/>
      <w:divBdr>
        <w:top w:val="none" w:sz="0" w:space="0" w:color="auto"/>
        <w:left w:val="none" w:sz="0" w:space="0" w:color="auto"/>
        <w:bottom w:val="none" w:sz="0" w:space="0" w:color="auto"/>
        <w:right w:val="none" w:sz="0" w:space="0" w:color="auto"/>
      </w:divBdr>
    </w:div>
    <w:div w:id="1523737141">
      <w:bodyDiv w:val="1"/>
      <w:marLeft w:val="0"/>
      <w:marRight w:val="0"/>
      <w:marTop w:val="0"/>
      <w:marBottom w:val="0"/>
      <w:divBdr>
        <w:top w:val="none" w:sz="0" w:space="0" w:color="auto"/>
        <w:left w:val="none" w:sz="0" w:space="0" w:color="auto"/>
        <w:bottom w:val="none" w:sz="0" w:space="0" w:color="auto"/>
        <w:right w:val="none" w:sz="0" w:space="0" w:color="auto"/>
      </w:divBdr>
    </w:div>
    <w:div w:id="1542472149">
      <w:bodyDiv w:val="1"/>
      <w:marLeft w:val="0"/>
      <w:marRight w:val="0"/>
      <w:marTop w:val="0"/>
      <w:marBottom w:val="0"/>
      <w:divBdr>
        <w:top w:val="none" w:sz="0" w:space="0" w:color="auto"/>
        <w:left w:val="none" w:sz="0" w:space="0" w:color="auto"/>
        <w:bottom w:val="none" w:sz="0" w:space="0" w:color="auto"/>
        <w:right w:val="none" w:sz="0" w:space="0" w:color="auto"/>
      </w:divBdr>
    </w:div>
    <w:div w:id="1553081174">
      <w:bodyDiv w:val="1"/>
      <w:marLeft w:val="0"/>
      <w:marRight w:val="0"/>
      <w:marTop w:val="0"/>
      <w:marBottom w:val="0"/>
      <w:divBdr>
        <w:top w:val="none" w:sz="0" w:space="0" w:color="auto"/>
        <w:left w:val="none" w:sz="0" w:space="0" w:color="auto"/>
        <w:bottom w:val="none" w:sz="0" w:space="0" w:color="auto"/>
        <w:right w:val="none" w:sz="0" w:space="0" w:color="auto"/>
      </w:divBdr>
    </w:div>
    <w:div w:id="1558396416">
      <w:bodyDiv w:val="1"/>
      <w:marLeft w:val="0"/>
      <w:marRight w:val="0"/>
      <w:marTop w:val="0"/>
      <w:marBottom w:val="0"/>
      <w:divBdr>
        <w:top w:val="none" w:sz="0" w:space="0" w:color="auto"/>
        <w:left w:val="none" w:sz="0" w:space="0" w:color="auto"/>
        <w:bottom w:val="none" w:sz="0" w:space="0" w:color="auto"/>
        <w:right w:val="none" w:sz="0" w:space="0" w:color="auto"/>
      </w:divBdr>
    </w:div>
    <w:div w:id="1572889435">
      <w:bodyDiv w:val="1"/>
      <w:marLeft w:val="0"/>
      <w:marRight w:val="0"/>
      <w:marTop w:val="0"/>
      <w:marBottom w:val="0"/>
      <w:divBdr>
        <w:top w:val="none" w:sz="0" w:space="0" w:color="auto"/>
        <w:left w:val="none" w:sz="0" w:space="0" w:color="auto"/>
        <w:bottom w:val="none" w:sz="0" w:space="0" w:color="auto"/>
        <w:right w:val="none" w:sz="0" w:space="0" w:color="auto"/>
      </w:divBdr>
    </w:div>
    <w:div w:id="1587037489">
      <w:bodyDiv w:val="1"/>
      <w:marLeft w:val="0"/>
      <w:marRight w:val="0"/>
      <w:marTop w:val="0"/>
      <w:marBottom w:val="0"/>
      <w:divBdr>
        <w:top w:val="none" w:sz="0" w:space="0" w:color="auto"/>
        <w:left w:val="none" w:sz="0" w:space="0" w:color="auto"/>
        <w:bottom w:val="none" w:sz="0" w:space="0" w:color="auto"/>
        <w:right w:val="none" w:sz="0" w:space="0" w:color="auto"/>
      </w:divBdr>
    </w:div>
    <w:div w:id="1609696422">
      <w:bodyDiv w:val="1"/>
      <w:marLeft w:val="0"/>
      <w:marRight w:val="0"/>
      <w:marTop w:val="0"/>
      <w:marBottom w:val="0"/>
      <w:divBdr>
        <w:top w:val="none" w:sz="0" w:space="0" w:color="auto"/>
        <w:left w:val="none" w:sz="0" w:space="0" w:color="auto"/>
        <w:bottom w:val="none" w:sz="0" w:space="0" w:color="auto"/>
        <w:right w:val="none" w:sz="0" w:space="0" w:color="auto"/>
      </w:divBdr>
    </w:div>
    <w:div w:id="1623264689">
      <w:bodyDiv w:val="1"/>
      <w:marLeft w:val="0"/>
      <w:marRight w:val="0"/>
      <w:marTop w:val="0"/>
      <w:marBottom w:val="0"/>
      <w:divBdr>
        <w:top w:val="none" w:sz="0" w:space="0" w:color="auto"/>
        <w:left w:val="none" w:sz="0" w:space="0" w:color="auto"/>
        <w:bottom w:val="none" w:sz="0" w:space="0" w:color="auto"/>
        <w:right w:val="none" w:sz="0" w:space="0" w:color="auto"/>
      </w:divBdr>
    </w:div>
    <w:div w:id="1641496369">
      <w:bodyDiv w:val="1"/>
      <w:marLeft w:val="0"/>
      <w:marRight w:val="0"/>
      <w:marTop w:val="0"/>
      <w:marBottom w:val="0"/>
      <w:divBdr>
        <w:top w:val="none" w:sz="0" w:space="0" w:color="auto"/>
        <w:left w:val="none" w:sz="0" w:space="0" w:color="auto"/>
        <w:bottom w:val="none" w:sz="0" w:space="0" w:color="auto"/>
        <w:right w:val="none" w:sz="0" w:space="0" w:color="auto"/>
      </w:divBdr>
    </w:div>
    <w:div w:id="1658461466">
      <w:bodyDiv w:val="1"/>
      <w:marLeft w:val="0"/>
      <w:marRight w:val="0"/>
      <w:marTop w:val="0"/>
      <w:marBottom w:val="0"/>
      <w:divBdr>
        <w:top w:val="none" w:sz="0" w:space="0" w:color="auto"/>
        <w:left w:val="none" w:sz="0" w:space="0" w:color="auto"/>
        <w:bottom w:val="none" w:sz="0" w:space="0" w:color="auto"/>
        <w:right w:val="none" w:sz="0" w:space="0" w:color="auto"/>
      </w:divBdr>
    </w:div>
    <w:div w:id="1699234699">
      <w:bodyDiv w:val="1"/>
      <w:marLeft w:val="0"/>
      <w:marRight w:val="0"/>
      <w:marTop w:val="0"/>
      <w:marBottom w:val="0"/>
      <w:divBdr>
        <w:top w:val="none" w:sz="0" w:space="0" w:color="auto"/>
        <w:left w:val="none" w:sz="0" w:space="0" w:color="auto"/>
        <w:bottom w:val="none" w:sz="0" w:space="0" w:color="auto"/>
        <w:right w:val="none" w:sz="0" w:space="0" w:color="auto"/>
      </w:divBdr>
    </w:div>
    <w:div w:id="1712001119">
      <w:bodyDiv w:val="1"/>
      <w:marLeft w:val="0"/>
      <w:marRight w:val="0"/>
      <w:marTop w:val="0"/>
      <w:marBottom w:val="0"/>
      <w:divBdr>
        <w:top w:val="none" w:sz="0" w:space="0" w:color="auto"/>
        <w:left w:val="none" w:sz="0" w:space="0" w:color="auto"/>
        <w:bottom w:val="none" w:sz="0" w:space="0" w:color="auto"/>
        <w:right w:val="none" w:sz="0" w:space="0" w:color="auto"/>
      </w:divBdr>
    </w:div>
    <w:div w:id="1714234693">
      <w:bodyDiv w:val="1"/>
      <w:marLeft w:val="0"/>
      <w:marRight w:val="0"/>
      <w:marTop w:val="0"/>
      <w:marBottom w:val="0"/>
      <w:divBdr>
        <w:top w:val="none" w:sz="0" w:space="0" w:color="auto"/>
        <w:left w:val="none" w:sz="0" w:space="0" w:color="auto"/>
        <w:bottom w:val="none" w:sz="0" w:space="0" w:color="auto"/>
        <w:right w:val="none" w:sz="0" w:space="0" w:color="auto"/>
      </w:divBdr>
    </w:div>
    <w:div w:id="1718893453">
      <w:bodyDiv w:val="1"/>
      <w:marLeft w:val="0"/>
      <w:marRight w:val="0"/>
      <w:marTop w:val="0"/>
      <w:marBottom w:val="0"/>
      <w:divBdr>
        <w:top w:val="none" w:sz="0" w:space="0" w:color="auto"/>
        <w:left w:val="none" w:sz="0" w:space="0" w:color="auto"/>
        <w:bottom w:val="none" w:sz="0" w:space="0" w:color="auto"/>
        <w:right w:val="none" w:sz="0" w:space="0" w:color="auto"/>
      </w:divBdr>
    </w:div>
    <w:div w:id="1721510168">
      <w:bodyDiv w:val="1"/>
      <w:marLeft w:val="0"/>
      <w:marRight w:val="0"/>
      <w:marTop w:val="0"/>
      <w:marBottom w:val="0"/>
      <w:divBdr>
        <w:top w:val="none" w:sz="0" w:space="0" w:color="auto"/>
        <w:left w:val="none" w:sz="0" w:space="0" w:color="auto"/>
        <w:bottom w:val="none" w:sz="0" w:space="0" w:color="auto"/>
        <w:right w:val="none" w:sz="0" w:space="0" w:color="auto"/>
      </w:divBdr>
    </w:div>
    <w:div w:id="1726101113">
      <w:bodyDiv w:val="1"/>
      <w:marLeft w:val="0"/>
      <w:marRight w:val="0"/>
      <w:marTop w:val="0"/>
      <w:marBottom w:val="0"/>
      <w:divBdr>
        <w:top w:val="none" w:sz="0" w:space="0" w:color="auto"/>
        <w:left w:val="none" w:sz="0" w:space="0" w:color="auto"/>
        <w:bottom w:val="none" w:sz="0" w:space="0" w:color="auto"/>
        <w:right w:val="none" w:sz="0" w:space="0" w:color="auto"/>
      </w:divBdr>
    </w:div>
    <w:div w:id="1740589143">
      <w:bodyDiv w:val="1"/>
      <w:marLeft w:val="0"/>
      <w:marRight w:val="0"/>
      <w:marTop w:val="0"/>
      <w:marBottom w:val="0"/>
      <w:divBdr>
        <w:top w:val="none" w:sz="0" w:space="0" w:color="auto"/>
        <w:left w:val="none" w:sz="0" w:space="0" w:color="auto"/>
        <w:bottom w:val="none" w:sz="0" w:space="0" w:color="auto"/>
        <w:right w:val="none" w:sz="0" w:space="0" w:color="auto"/>
      </w:divBdr>
    </w:div>
    <w:div w:id="1756438626">
      <w:bodyDiv w:val="1"/>
      <w:marLeft w:val="0"/>
      <w:marRight w:val="0"/>
      <w:marTop w:val="0"/>
      <w:marBottom w:val="0"/>
      <w:divBdr>
        <w:top w:val="none" w:sz="0" w:space="0" w:color="auto"/>
        <w:left w:val="none" w:sz="0" w:space="0" w:color="auto"/>
        <w:bottom w:val="none" w:sz="0" w:space="0" w:color="auto"/>
        <w:right w:val="none" w:sz="0" w:space="0" w:color="auto"/>
      </w:divBdr>
    </w:div>
    <w:div w:id="1758016723">
      <w:bodyDiv w:val="1"/>
      <w:marLeft w:val="0"/>
      <w:marRight w:val="0"/>
      <w:marTop w:val="0"/>
      <w:marBottom w:val="0"/>
      <w:divBdr>
        <w:top w:val="none" w:sz="0" w:space="0" w:color="auto"/>
        <w:left w:val="none" w:sz="0" w:space="0" w:color="auto"/>
        <w:bottom w:val="none" w:sz="0" w:space="0" w:color="auto"/>
        <w:right w:val="none" w:sz="0" w:space="0" w:color="auto"/>
      </w:divBdr>
    </w:div>
    <w:div w:id="1760172442">
      <w:bodyDiv w:val="1"/>
      <w:marLeft w:val="0"/>
      <w:marRight w:val="0"/>
      <w:marTop w:val="0"/>
      <w:marBottom w:val="0"/>
      <w:divBdr>
        <w:top w:val="none" w:sz="0" w:space="0" w:color="auto"/>
        <w:left w:val="none" w:sz="0" w:space="0" w:color="auto"/>
        <w:bottom w:val="none" w:sz="0" w:space="0" w:color="auto"/>
        <w:right w:val="none" w:sz="0" w:space="0" w:color="auto"/>
      </w:divBdr>
    </w:div>
    <w:div w:id="1778601662">
      <w:bodyDiv w:val="1"/>
      <w:marLeft w:val="0"/>
      <w:marRight w:val="0"/>
      <w:marTop w:val="0"/>
      <w:marBottom w:val="0"/>
      <w:divBdr>
        <w:top w:val="none" w:sz="0" w:space="0" w:color="auto"/>
        <w:left w:val="none" w:sz="0" w:space="0" w:color="auto"/>
        <w:bottom w:val="none" w:sz="0" w:space="0" w:color="auto"/>
        <w:right w:val="none" w:sz="0" w:space="0" w:color="auto"/>
      </w:divBdr>
    </w:div>
    <w:div w:id="1788424486">
      <w:bodyDiv w:val="1"/>
      <w:marLeft w:val="0"/>
      <w:marRight w:val="0"/>
      <w:marTop w:val="0"/>
      <w:marBottom w:val="0"/>
      <w:divBdr>
        <w:top w:val="none" w:sz="0" w:space="0" w:color="auto"/>
        <w:left w:val="none" w:sz="0" w:space="0" w:color="auto"/>
        <w:bottom w:val="none" w:sz="0" w:space="0" w:color="auto"/>
        <w:right w:val="none" w:sz="0" w:space="0" w:color="auto"/>
      </w:divBdr>
    </w:div>
    <w:div w:id="1790513010">
      <w:bodyDiv w:val="1"/>
      <w:marLeft w:val="0"/>
      <w:marRight w:val="0"/>
      <w:marTop w:val="0"/>
      <w:marBottom w:val="0"/>
      <w:divBdr>
        <w:top w:val="none" w:sz="0" w:space="0" w:color="auto"/>
        <w:left w:val="none" w:sz="0" w:space="0" w:color="auto"/>
        <w:bottom w:val="none" w:sz="0" w:space="0" w:color="auto"/>
        <w:right w:val="none" w:sz="0" w:space="0" w:color="auto"/>
      </w:divBdr>
    </w:div>
    <w:div w:id="1797333362">
      <w:bodyDiv w:val="1"/>
      <w:marLeft w:val="0"/>
      <w:marRight w:val="0"/>
      <w:marTop w:val="0"/>
      <w:marBottom w:val="0"/>
      <w:divBdr>
        <w:top w:val="none" w:sz="0" w:space="0" w:color="auto"/>
        <w:left w:val="none" w:sz="0" w:space="0" w:color="auto"/>
        <w:bottom w:val="none" w:sz="0" w:space="0" w:color="auto"/>
        <w:right w:val="none" w:sz="0" w:space="0" w:color="auto"/>
      </w:divBdr>
    </w:div>
    <w:div w:id="1799295765">
      <w:bodyDiv w:val="1"/>
      <w:marLeft w:val="0"/>
      <w:marRight w:val="0"/>
      <w:marTop w:val="0"/>
      <w:marBottom w:val="0"/>
      <w:divBdr>
        <w:top w:val="none" w:sz="0" w:space="0" w:color="auto"/>
        <w:left w:val="none" w:sz="0" w:space="0" w:color="auto"/>
        <w:bottom w:val="none" w:sz="0" w:space="0" w:color="auto"/>
        <w:right w:val="none" w:sz="0" w:space="0" w:color="auto"/>
      </w:divBdr>
    </w:div>
    <w:div w:id="1805657582">
      <w:bodyDiv w:val="1"/>
      <w:marLeft w:val="0"/>
      <w:marRight w:val="0"/>
      <w:marTop w:val="0"/>
      <w:marBottom w:val="0"/>
      <w:divBdr>
        <w:top w:val="none" w:sz="0" w:space="0" w:color="auto"/>
        <w:left w:val="none" w:sz="0" w:space="0" w:color="auto"/>
        <w:bottom w:val="none" w:sz="0" w:space="0" w:color="auto"/>
        <w:right w:val="none" w:sz="0" w:space="0" w:color="auto"/>
      </w:divBdr>
    </w:div>
    <w:div w:id="1822690186">
      <w:bodyDiv w:val="1"/>
      <w:marLeft w:val="0"/>
      <w:marRight w:val="0"/>
      <w:marTop w:val="0"/>
      <w:marBottom w:val="0"/>
      <w:divBdr>
        <w:top w:val="none" w:sz="0" w:space="0" w:color="auto"/>
        <w:left w:val="none" w:sz="0" w:space="0" w:color="auto"/>
        <w:bottom w:val="none" w:sz="0" w:space="0" w:color="auto"/>
        <w:right w:val="none" w:sz="0" w:space="0" w:color="auto"/>
      </w:divBdr>
    </w:div>
    <w:div w:id="1828983009">
      <w:bodyDiv w:val="1"/>
      <w:marLeft w:val="0"/>
      <w:marRight w:val="0"/>
      <w:marTop w:val="0"/>
      <w:marBottom w:val="0"/>
      <w:divBdr>
        <w:top w:val="none" w:sz="0" w:space="0" w:color="auto"/>
        <w:left w:val="none" w:sz="0" w:space="0" w:color="auto"/>
        <w:bottom w:val="none" w:sz="0" w:space="0" w:color="auto"/>
        <w:right w:val="none" w:sz="0" w:space="0" w:color="auto"/>
      </w:divBdr>
    </w:div>
    <w:div w:id="1838225583">
      <w:bodyDiv w:val="1"/>
      <w:marLeft w:val="0"/>
      <w:marRight w:val="0"/>
      <w:marTop w:val="0"/>
      <w:marBottom w:val="0"/>
      <w:divBdr>
        <w:top w:val="none" w:sz="0" w:space="0" w:color="auto"/>
        <w:left w:val="none" w:sz="0" w:space="0" w:color="auto"/>
        <w:bottom w:val="none" w:sz="0" w:space="0" w:color="auto"/>
        <w:right w:val="none" w:sz="0" w:space="0" w:color="auto"/>
      </w:divBdr>
    </w:div>
    <w:div w:id="1839887334">
      <w:bodyDiv w:val="1"/>
      <w:marLeft w:val="0"/>
      <w:marRight w:val="0"/>
      <w:marTop w:val="0"/>
      <w:marBottom w:val="0"/>
      <w:divBdr>
        <w:top w:val="none" w:sz="0" w:space="0" w:color="auto"/>
        <w:left w:val="none" w:sz="0" w:space="0" w:color="auto"/>
        <w:bottom w:val="none" w:sz="0" w:space="0" w:color="auto"/>
        <w:right w:val="none" w:sz="0" w:space="0" w:color="auto"/>
      </w:divBdr>
    </w:div>
    <w:div w:id="1842818461">
      <w:bodyDiv w:val="1"/>
      <w:marLeft w:val="0"/>
      <w:marRight w:val="0"/>
      <w:marTop w:val="0"/>
      <w:marBottom w:val="0"/>
      <w:divBdr>
        <w:top w:val="none" w:sz="0" w:space="0" w:color="auto"/>
        <w:left w:val="none" w:sz="0" w:space="0" w:color="auto"/>
        <w:bottom w:val="none" w:sz="0" w:space="0" w:color="auto"/>
        <w:right w:val="none" w:sz="0" w:space="0" w:color="auto"/>
      </w:divBdr>
    </w:div>
    <w:div w:id="1844323250">
      <w:bodyDiv w:val="1"/>
      <w:marLeft w:val="0"/>
      <w:marRight w:val="0"/>
      <w:marTop w:val="0"/>
      <w:marBottom w:val="0"/>
      <w:divBdr>
        <w:top w:val="none" w:sz="0" w:space="0" w:color="auto"/>
        <w:left w:val="none" w:sz="0" w:space="0" w:color="auto"/>
        <w:bottom w:val="none" w:sz="0" w:space="0" w:color="auto"/>
        <w:right w:val="none" w:sz="0" w:space="0" w:color="auto"/>
      </w:divBdr>
    </w:div>
    <w:div w:id="1846020579">
      <w:bodyDiv w:val="1"/>
      <w:marLeft w:val="0"/>
      <w:marRight w:val="0"/>
      <w:marTop w:val="0"/>
      <w:marBottom w:val="0"/>
      <w:divBdr>
        <w:top w:val="none" w:sz="0" w:space="0" w:color="auto"/>
        <w:left w:val="none" w:sz="0" w:space="0" w:color="auto"/>
        <w:bottom w:val="none" w:sz="0" w:space="0" w:color="auto"/>
        <w:right w:val="none" w:sz="0" w:space="0" w:color="auto"/>
      </w:divBdr>
    </w:div>
    <w:div w:id="1848863876">
      <w:bodyDiv w:val="1"/>
      <w:marLeft w:val="0"/>
      <w:marRight w:val="0"/>
      <w:marTop w:val="0"/>
      <w:marBottom w:val="0"/>
      <w:divBdr>
        <w:top w:val="none" w:sz="0" w:space="0" w:color="auto"/>
        <w:left w:val="none" w:sz="0" w:space="0" w:color="auto"/>
        <w:bottom w:val="none" w:sz="0" w:space="0" w:color="auto"/>
        <w:right w:val="none" w:sz="0" w:space="0" w:color="auto"/>
      </w:divBdr>
    </w:div>
    <w:div w:id="1868713689">
      <w:bodyDiv w:val="1"/>
      <w:marLeft w:val="0"/>
      <w:marRight w:val="0"/>
      <w:marTop w:val="0"/>
      <w:marBottom w:val="0"/>
      <w:divBdr>
        <w:top w:val="none" w:sz="0" w:space="0" w:color="auto"/>
        <w:left w:val="none" w:sz="0" w:space="0" w:color="auto"/>
        <w:bottom w:val="none" w:sz="0" w:space="0" w:color="auto"/>
        <w:right w:val="none" w:sz="0" w:space="0" w:color="auto"/>
      </w:divBdr>
    </w:div>
    <w:div w:id="1871256440">
      <w:bodyDiv w:val="1"/>
      <w:marLeft w:val="0"/>
      <w:marRight w:val="0"/>
      <w:marTop w:val="0"/>
      <w:marBottom w:val="0"/>
      <w:divBdr>
        <w:top w:val="none" w:sz="0" w:space="0" w:color="auto"/>
        <w:left w:val="none" w:sz="0" w:space="0" w:color="auto"/>
        <w:bottom w:val="none" w:sz="0" w:space="0" w:color="auto"/>
        <w:right w:val="none" w:sz="0" w:space="0" w:color="auto"/>
      </w:divBdr>
    </w:div>
    <w:div w:id="1884321014">
      <w:bodyDiv w:val="1"/>
      <w:marLeft w:val="0"/>
      <w:marRight w:val="0"/>
      <w:marTop w:val="0"/>
      <w:marBottom w:val="0"/>
      <w:divBdr>
        <w:top w:val="none" w:sz="0" w:space="0" w:color="auto"/>
        <w:left w:val="none" w:sz="0" w:space="0" w:color="auto"/>
        <w:bottom w:val="none" w:sz="0" w:space="0" w:color="auto"/>
        <w:right w:val="none" w:sz="0" w:space="0" w:color="auto"/>
      </w:divBdr>
    </w:div>
    <w:div w:id="1901746306">
      <w:bodyDiv w:val="1"/>
      <w:marLeft w:val="0"/>
      <w:marRight w:val="0"/>
      <w:marTop w:val="0"/>
      <w:marBottom w:val="0"/>
      <w:divBdr>
        <w:top w:val="none" w:sz="0" w:space="0" w:color="auto"/>
        <w:left w:val="none" w:sz="0" w:space="0" w:color="auto"/>
        <w:bottom w:val="none" w:sz="0" w:space="0" w:color="auto"/>
        <w:right w:val="none" w:sz="0" w:space="0" w:color="auto"/>
      </w:divBdr>
    </w:div>
    <w:div w:id="1917086014">
      <w:bodyDiv w:val="1"/>
      <w:marLeft w:val="0"/>
      <w:marRight w:val="0"/>
      <w:marTop w:val="0"/>
      <w:marBottom w:val="0"/>
      <w:divBdr>
        <w:top w:val="none" w:sz="0" w:space="0" w:color="auto"/>
        <w:left w:val="none" w:sz="0" w:space="0" w:color="auto"/>
        <w:bottom w:val="none" w:sz="0" w:space="0" w:color="auto"/>
        <w:right w:val="none" w:sz="0" w:space="0" w:color="auto"/>
      </w:divBdr>
    </w:div>
    <w:div w:id="1921939777">
      <w:bodyDiv w:val="1"/>
      <w:marLeft w:val="0"/>
      <w:marRight w:val="0"/>
      <w:marTop w:val="0"/>
      <w:marBottom w:val="0"/>
      <w:divBdr>
        <w:top w:val="none" w:sz="0" w:space="0" w:color="auto"/>
        <w:left w:val="none" w:sz="0" w:space="0" w:color="auto"/>
        <w:bottom w:val="none" w:sz="0" w:space="0" w:color="auto"/>
        <w:right w:val="none" w:sz="0" w:space="0" w:color="auto"/>
      </w:divBdr>
    </w:div>
    <w:div w:id="1934195210">
      <w:bodyDiv w:val="1"/>
      <w:marLeft w:val="0"/>
      <w:marRight w:val="0"/>
      <w:marTop w:val="0"/>
      <w:marBottom w:val="0"/>
      <w:divBdr>
        <w:top w:val="none" w:sz="0" w:space="0" w:color="auto"/>
        <w:left w:val="none" w:sz="0" w:space="0" w:color="auto"/>
        <w:bottom w:val="none" w:sz="0" w:space="0" w:color="auto"/>
        <w:right w:val="none" w:sz="0" w:space="0" w:color="auto"/>
      </w:divBdr>
    </w:div>
    <w:div w:id="1935286545">
      <w:bodyDiv w:val="1"/>
      <w:marLeft w:val="0"/>
      <w:marRight w:val="0"/>
      <w:marTop w:val="0"/>
      <w:marBottom w:val="0"/>
      <w:divBdr>
        <w:top w:val="none" w:sz="0" w:space="0" w:color="auto"/>
        <w:left w:val="none" w:sz="0" w:space="0" w:color="auto"/>
        <w:bottom w:val="none" w:sz="0" w:space="0" w:color="auto"/>
        <w:right w:val="none" w:sz="0" w:space="0" w:color="auto"/>
      </w:divBdr>
    </w:div>
    <w:div w:id="1968269943">
      <w:bodyDiv w:val="1"/>
      <w:marLeft w:val="0"/>
      <w:marRight w:val="0"/>
      <w:marTop w:val="0"/>
      <w:marBottom w:val="0"/>
      <w:divBdr>
        <w:top w:val="none" w:sz="0" w:space="0" w:color="auto"/>
        <w:left w:val="none" w:sz="0" w:space="0" w:color="auto"/>
        <w:bottom w:val="none" w:sz="0" w:space="0" w:color="auto"/>
        <w:right w:val="none" w:sz="0" w:space="0" w:color="auto"/>
      </w:divBdr>
    </w:div>
    <w:div w:id="1973972761">
      <w:bodyDiv w:val="1"/>
      <w:marLeft w:val="0"/>
      <w:marRight w:val="0"/>
      <w:marTop w:val="0"/>
      <w:marBottom w:val="0"/>
      <w:divBdr>
        <w:top w:val="none" w:sz="0" w:space="0" w:color="auto"/>
        <w:left w:val="none" w:sz="0" w:space="0" w:color="auto"/>
        <w:bottom w:val="none" w:sz="0" w:space="0" w:color="auto"/>
        <w:right w:val="none" w:sz="0" w:space="0" w:color="auto"/>
      </w:divBdr>
    </w:div>
    <w:div w:id="1974947154">
      <w:bodyDiv w:val="1"/>
      <w:marLeft w:val="0"/>
      <w:marRight w:val="0"/>
      <w:marTop w:val="0"/>
      <w:marBottom w:val="0"/>
      <w:divBdr>
        <w:top w:val="none" w:sz="0" w:space="0" w:color="auto"/>
        <w:left w:val="none" w:sz="0" w:space="0" w:color="auto"/>
        <w:bottom w:val="none" w:sz="0" w:space="0" w:color="auto"/>
        <w:right w:val="none" w:sz="0" w:space="0" w:color="auto"/>
      </w:divBdr>
    </w:div>
    <w:div w:id="1987007607">
      <w:bodyDiv w:val="1"/>
      <w:marLeft w:val="0"/>
      <w:marRight w:val="0"/>
      <w:marTop w:val="0"/>
      <w:marBottom w:val="0"/>
      <w:divBdr>
        <w:top w:val="none" w:sz="0" w:space="0" w:color="auto"/>
        <w:left w:val="none" w:sz="0" w:space="0" w:color="auto"/>
        <w:bottom w:val="none" w:sz="0" w:space="0" w:color="auto"/>
        <w:right w:val="none" w:sz="0" w:space="0" w:color="auto"/>
      </w:divBdr>
    </w:div>
    <w:div w:id="1999141248">
      <w:bodyDiv w:val="1"/>
      <w:marLeft w:val="0"/>
      <w:marRight w:val="0"/>
      <w:marTop w:val="0"/>
      <w:marBottom w:val="0"/>
      <w:divBdr>
        <w:top w:val="none" w:sz="0" w:space="0" w:color="auto"/>
        <w:left w:val="none" w:sz="0" w:space="0" w:color="auto"/>
        <w:bottom w:val="none" w:sz="0" w:space="0" w:color="auto"/>
        <w:right w:val="none" w:sz="0" w:space="0" w:color="auto"/>
      </w:divBdr>
    </w:div>
    <w:div w:id="2006273967">
      <w:bodyDiv w:val="1"/>
      <w:marLeft w:val="0"/>
      <w:marRight w:val="0"/>
      <w:marTop w:val="0"/>
      <w:marBottom w:val="0"/>
      <w:divBdr>
        <w:top w:val="none" w:sz="0" w:space="0" w:color="auto"/>
        <w:left w:val="none" w:sz="0" w:space="0" w:color="auto"/>
        <w:bottom w:val="none" w:sz="0" w:space="0" w:color="auto"/>
        <w:right w:val="none" w:sz="0" w:space="0" w:color="auto"/>
      </w:divBdr>
    </w:div>
    <w:div w:id="2015179745">
      <w:bodyDiv w:val="1"/>
      <w:marLeft w:val="0"/>
      <w:marRight w:val="0"/>
      <w:marTop w:val="0"/>
      <w:marBottom w:val="0"/>
      <w:divBdr>
        <w:top w:val="none" w:sz="0" w:space="0" w:color="auto"/>
        <w:left w:val="none" w:sz="0" w:space="0" w:color="auto"/>
        <w:bottom w:val="none" w:sz="0" w:space="0" w:color="auto"/>
        <w:right w:val="none" w:sz="0" w:space="0" w:color="auto"/>
      </w:divBdr>
    </w:div>
    <w:div w:id="2022588780">
      <w:bodyDiv w:val="1"/>
      <w:marLeft w:val="0"/>
      <w:marRight w:val="0"/>
      <w:marTop w:val="0"/>
      <w:marBottom w:val="0"/>
      <w:divBdr>
        <w:top w:val="none" w:sz="0" w:space="0" w:color="auto"/>
        <w:left w:val="none" w:sz="0" w:space="0" w:color="auto"/>
        <w:bottom w:val="none" w:sz="0" w:space="0" w:color="auto"/>
        <w:right w:val="none" w:sz="0" w:space="0" w:color="auto"/>
      </w:divBdr>
    </w:div>
    <w:div w:id="2037197383">
      <w:bodyDiv w:val="1"/>
      <w:marLeft w:val="0"/>
      <w:marRight w:val="0"/>
      <w:marTop w:val="0"/>
      <w:marBottom w:val="0"/>
      <w:divBdr>
        <w:top w:val="none" w:sz="0" w:space="0" w:color="auto"/>
        <w:left w:val="none" w:sz="0" w:space="0" w:color="auto"/>
        <w:bottom w:val="none" w:sz="0" w:space="0" w:color="auto"/>
        <w:right w:val="none" w:sz="0" w:space="0" w:color="auto"/>
      </w:divBdr>
    </w:div>
    <w:div w:id="2038777162">
      <w:bodyDiv w:val="1"/>
      <w:marLeft w:val="0"/>
      <w:marRight w:val="0"/>
      <w:marTop w:val="0"/>
      <w:marBottom w:val="0"/>
      <w:divBdr>
        <w:top w:val="none" w:sz="0" w:space="0" w:color="auto"/>
        <w:left w:val="none" w:sz="0" w:space="0" w:color="auto"/>
        <w:bottom w:val="none" w:sz="0" w:space="0" w:color="auto"/>
        <w:right w:val="none" w:sz="0" w:space="0" w:color="auto"/>
      </w:divBdr>
    </w:div>
    <w:div w:id="2040276383">
      <w:bodyDiv w:val="1"/>
      <w:marLeft w:val="0"/>
      <w:marRight w:val="0"/>
      <w:marTop w:val="0"/>
      <w:marBottom w:val="0"/>
      <w:divBdr>
        <w:top w:val="none" w:sz="0" w:space="0" w:color="auto"/>
        <w:left w:val="none" w:sz="0" w:space="0" w:color="auto"/>
        <w:bottom w:val="none" w:sz="0" w:space="0" w:color="auto"/>
        <w:right w:val="none" w:sz="0" w:space="0" w:color="auto"/>
      </w:divBdr>
    </w:div>
    <w:div w:id="2066370658">
      <w:bodyDiv w:val="1"/>
      <w:marLeft w:val="0"/>
      <w:marRight w:val="0"/>
      <w:marTop w:val="0"/>
      <w:marBottom w:val="0"/>
      <w:divBdr>
        <w:top w:val="none" w:sz="0" w:space="0" w:color="auto"/>
        <w:left w:val="none" w:sz="0" w:space="0" w:color="auto"/>
        <w:bottom w:val="none" w:sz="0" w:space="0" w:color="auto"/>
        <w:right w:val="none" w:sz="0" w:space="0" w:color="auto"/>
      </w:divBdr>
    </w:div>
    <w:div w:id="2069955519">
      <w:bodyDiv w:val="1"/>
      <w:marLeft w:val="0"/>
      <w:marRight w:val="0"/>
      <w:marTop w:val="0"/>
      <w:marBottom w:val="0"/>
      <w:divBdr>
        <w:top w:val="none" w:sz="0" w:space="0" w:color="auto"/>
        <w:left w:val="none" w:sz="0" w:space="0" w:color="auto"/>
        <w:bottom w:val="none" w:sz="0" w:space="0" w:color="auto"/>
        <w:right w:val="none" w:sz="0" w:space="0" w:color="auto"/>
      </w:divBdr>
    </w:div>
    <w:div w:id="2071342401">
      <w:bodyDiv w:val="1"/>
      <w:marLeft w:val="0"/>
      <w:marRight w:val="0"/>
      <w:marTop w:val="0"/>
      <w:marBottom w:val="0"/>
      <w:divBdr>
        <w:top w:val="none" w:sz="0" w:space="0" w:color="auto"/>
        <w:left w:val="none" w:sz="0" w:space="0" w:color="auto"/>
        <w:bottom w:val="none" w:sz="0" w:space="0" w:color="auto"/>
        <w:right w:val="none" w:sz="0" w:space="0" w:color="auto"/>
      </w:divBdr>
    </w:div>
    <w:div w:id="2090346732">
      <w:bodyDiv w:val="1"/>
      <w:marLeft w:val="0"/>
      <w:marRight w:val="0"/>
      <w:marTop w:val="0"/>
      <w:marBottom w:val="0"/>
      <w:divBdr>
        <w:top w:val="none" w:sz="0" w:space="0" w:color="auto"/>
        <w:left w:val="none" w:sz="0" w:space="0" w:color="auto"/>
        <w:bottom w:val="none" w:sz="0" w:space="0" w:color="auto"/>
        <w:right w:val="none" w:sz="0" w:space="0" w:color="auto"/>
      </w:divBdr>
    </w:div>
    <w:div w:id="2102942938">
      <w:bodyDiv w:val="1"/>
      <w:marLeft w:val="0"/>
      <w:marRight w:val="0"/>
      <w:marTop w:val="0"/>
      <w:marBottom w:val="0"/>
      <w:divBdr>
        <w:top w:val="none" w:sz="0" w:space="0" w:color="auto"/>
        <w:left w:val="none" w:sz="0" w:space="0" w:color="auto"/>
        <w:bottom w:val="none" w:sz="0" w:space="0" w:color="auto"/>
        <w:right w:val="none" w:sz="0" w:space="0" w:color="auto"/>
      </w:divBdr>
    </w:div>
    <w:div w:id="2118211609">
      <w:bodyDiv w:val="1"/>
      <w:marLeft w:val="0"/>
      <w:marRight w:val="0"/>
      <w:marTop w:val="0"/>
      <w:marBottom w:val="0"/>
      <w:divBdr>
        <w:top w:val="none" w:sz="0" w:space="0" w:color="auto"/>
        <w:left w:val="none" w:sz="0" w:space="0" w:color="auto"/>
        <w:bottom w:val="none" w:sz="0" w:space="0" w:color="auto"/>
        <w:right w:val="none" w:sz="0" w:space="0" w:color="auto"/>
      </w:divBdr>
    </w:div>
    <w:div w:id="2120640637">
      <w:bodyDiv w:val="1"/>
      <w:marLeft w:val="0"/>
      <w:marRight w:val="0"/>
      <w:marTop w:val="0"/>
      <w:marBottom w:val="0"/>
      <w:divBdr>
        <w:top w:val="none" w:sz="0" w:space="0" w:color="auto"/>
        <w:left w:val="none" w:sz="0" w:space="0" w:color="auto"/>
        <w:bottom w:val="none" w:sz="0" w:space="0" w:color="auto"/>
        <w:right w:val="none" w:sz="0" w:space="0" w:color="auto"/>
      </w:divBdr>
    </w:div>
    <w:div w:id="2130010637">
      <w:bodyDiv w:val="1"/>
      <w:marLeft w:val="0"/>
      <w:marRight w:val="0"/>
      <w:marTop w:val="0"/>
      <w:marBottom w:val="0"/>
      <w:divBdr>
        <w:top w:val="none" w:sz="0" w:space="0" w:color="auto"/>
        <w:left w:val="none" w:sz="0" w:space="0" w:color="auto"/>
        <w:bottom w:val="none" w:sz="0" w:space="0" w:color="auto"/>
        <w:right w:val="none" w:sz="0" w:space="0" w:color="auto"/>
      </w:divBdr>
    </w:div>
    <w:div w:id="2144959165">
      <w:bodyDiv w:val="1"/>
      <w:marLeft w:val="0"/>
      <w:marRight w:val="0"/>
      <w:marTop w:val="0"/>
      <w:marBottom w:val="0"/>
      <w:divBdr>
        <w:top w:val="none" w:sz="0" w:space="0" w:color="auto"/>
        <w:left w:val="none" w:sz="0" w:space="0" w:color="auto"/>
        <w:bottom w:val="none" w:sz="0" w:space="0" w:color="auto"/>
        <w:right w:val="none" w:sz="0" w:space="0" w:color="auto"/>
      </w:divBdr>
    </w:div>
    <w:div w:id="214553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5539A-8B6F-4E55-BF28-77A89686B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6094</TotalTime>
  <Pages>19</Pages>
  <Words>13418</Words>
  <Characters>76488</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polzovatel55</cp:lastModifiedBy>
  <cp:revision>403</cp:revision>
  <cp:lastPrinted>2021-10-06T08:05:00Z</cp:lastPrinted>
  <dcterms:created xsi:type="dcterms:W3CDTF">2014-03-26T07:08:00Z</dcterms:created>
  <dcterms:modified xsi:type="dcterms:W3CDTF">2021-12-30T06:58:00Z</dcterms:modified>
</cp:coreProperties>
</file>