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451" w:rsidRDefault="00935451" w:rsidP="006C4DDE">
      <w:pPr>
        <w:rPr>
          <w:rFonts w:ascii="Times New Roman" w:hAnsi="Times New Roman"/>
          <w:b/>
          <w:bCs/>
          <w:color w:val="323232"/>
          <w:spacing w:val="-11"/>
          <w:sz w:val="28"/>
          <w:szCs w:val="28"/>
        </w:rPr>
      </w:pPr>
    </w:p>
    <w:p w:rsidR="00935451" w:rsidRDefault="00935451" w:rsidP="002C4F44">
      <w:pPr>
        <w:jc w:val="center"/>
        <w:rPr>
          <w:rFonts w:ascii="Times New Roman" w:hAnsi="Times New Roman"/>
          <w:b/>
          <w:bCs/>
          <w:color w:val="323232"/>
          <w:spacing w:val="-11"/>
          <w:sz w:val="28"/>
          <w:szCs w:val="28"/>
        </w:rPr>
      </w:pPr>
    </w:p>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1"/>
          <w:sz w:val="28"/>
          <w:szCs w:val="28"/>
        </w:rPr>
      </w:pPr>
      <w:r w:rsidRPr="002C4F44">
        <w:rPr>
          <w:rFonts w:ascii="Times New Roman" w:hAnsi="Times New Roman"/>
          <w:b/>
          <w:bCs/>
          <w:color w:val="323232"/>
          <w:spacing w:val="-12"/>
          <w:sz w:val="28"/>
          <w:szCs w:val="28"/>
        </w:rPr>
        <w:t>Иркутская область</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p>
    <w:p w:rsidR="001A4178" w:rsidRDefault="001A4178" w:rsidP="001A4178">
      <w:pPr>
        <w:shd w:val="clear" w:color="auto" w:fill="FFFFFF"/>
        <w:jc w:val="center"/>
        <w:rPr>
          <w:rFonts w:ascii="Times New Roman" w:hAnsi="Times New Roman"/>
        </w:rPr>
      </w:pPr>
    </w:p>
    <w:p w:rsidR="001A4178" w:rsidRPr="001A4178" w:rsidRDefault="0083074A" w:rsidP="001A4178">
      <w:pPr>
        <w:shd w:val="clear" w:color="auto" w:fill="FFFFFF"/>
        <w:rPr>
          <w:rFonts w:ascii="Times New Roman" w:hAnsi="Times New Roman"/>
        </w:rPr>
      </w:pPr>
      <w:r>
        <w:rPr>
          <w:rFonts w:ascii="Times New Roman" w:hAnsi="Times New Roman"/>
          <w:color w:val="000000"/>
          <w:sz w:val="28"/>
          <w:szCs w:val="28"/>
        </w:rPr>
        <w:t xml:space="preserve">от  </w:t>
      </w:r>
      <w:r w:rsidR="00A1502E">
        <w:rPr>
          <w:rFonts w:ascii="Times New Roman" w:hAnsi="Times New Roman"/>
          <w:color w:val="000000"/>
          <w:sz w:val="28"/>
          <w:szCs w:val="28"/>
        </w:rPr>
        <w:t>28</w:t>
      </w:r>
      <w:r w:rsidR="00812123">
        <w:rPr>
          <w:rFonts w:ascii="Times New Roman" w:hAnsi="Times New Roman"/>
          <w:color w:val="000000"/>
          <w:sz w:val="28"/>
          <w:szCs w:val="28"/>
        </w:rPr>
        <w:t>.12</w:t>
      </w:r>
      <w:r w:rsidR="00A836DE">
        <w:rPr>
          <w:rFonts w:ascii="Times New Roman" w:hAnsi="Times New Roman"/>
          <w:color w:val="000000"/>
          <w:sz w:val="28"/>
          <w:szCs w:val="28"/>
        </w:rPr>
        <w:t>.</w:t>
      </w:r>
      <w:r w:rsidR="00A1502E">
        <w:rPr>
          <w:rFonts w:ascii="Times New Roman" w:hAnsi="Times New Roman"/>
          <w:color w:val="000000"/>
          <w:sz w:val="28"/>
          <w:szCs w:val="28"/>
        </w:rPr>
        <w:t>2024</w:t>
      </w:r>
      <w:r w:rsidR="001A4178" w:rsidRPr="001A4178">
        <w:rPr>
          <w:rFonts w:ascii="Times New Roman" w:hAnsi="Times New Roman"/>
          <w:color w:val="000000"/>
          <w:sz w:val="28"/>
          <w:szCs w:val="28"/>
        </w:rPr>
        <w:t xml:space="preserve">г.                                                                                   </w:t>
      </w:r>
      <w:r w:rsidR="00A836DE">
        <w:rPr>
          <w:rFonts w:ascii="Times New Roman" w:hAnsi="Times New Roman"/>
          <w:color w:val="000000"/>
          <w:sz w:val="28"/>
          <w:szCs w:val="28"/>
        </w:rPr>
        <w:t xml:space="preserve">             </w:t>
      </w:r>
      <w:r w:rsidR="001A4178" w:rsidRPr="001A4178">
        <w:rPr>
          <w:rFonts w:ascii="Times New Roman" w:hAnsi="Times New Roman"/>
          <w:color w:val="000000"/>
          <w:sz w:val="28"/>
          <w:szCs w:val="28"/>
        </w:rPr>
        <w:t>№</w:t>
      </w:r>
      <w:r>
        <w:rPr>
          <w:rFonts w:ascii="Times New Roman" w:hAnsi="Times New Roman"/>
          <w:color w:val="000000"/>
          <w:sz w:val="28"/>
          <w:szCs w:val="28"/>
        </w:rPr>
        <w:t xml:space="preserve"> </w:t>
      </w:r>
      <w:r w:rsidR="00A1502E">
        <w:rPr>
          <w:rFonts w:ascii="Times New Roman" w:hAnsi="Times New Roman"/>
          <w:color w:val="000000"/>
          <w:sz w:val="28"/>
          <w:szCs w:val="28"/>
        </w:rPr>
        <w:t>135</w:t>
      </w: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Default="0083074A" w:rsidP="006C4DDE">
      <w:pPr>
        <w:pStyle w:val="12"/>
        <w:spacing w:before="0" w:after="0"/>
        <w:ind w:firstLine="708"/>
        <w:jc w:val="both"/>
        <w:rPr>
          <w:rFonts w:ascii="Times New Roman" w:hAnsi="Times New Roman"/>
          <w:sz w:val="28"/>
          <w:szCs w:val="28"/>
        </w:rPr>
      </w:pPr>
      <w:r>
        <w:rPr>
          <w:rFonts w:ascii="Times New Roman" w:hAnsi="Times New Roman"/>
          <w:sz w:val="28"/>
          <w:szCs w:val="28"/>
        </w:rPr>
        <w:t xml:space="preserve">Об утверждении </w:t>
      </w:r>
      <w:r w:rsidR="00A1502E">
        <w:rPr>
          <w:rFonts w:ascii="Times New Roman" w:hAnsi="Times New Roman"/>
          <w:sz w:val="28"/>
          <w:szCs w:val="28"/>
        </w:rPr>
        <w:t>Положения о комиссии по рассмотрению предложений о заключении концессионного соглашения</w:t>
      </w:r>
    </w:p>
    <w:p w:rsidR="0083074A" w:rsidRPr="0083074A" w:rsidRDefault="0083074A" w:rsidP="0083074A"/>
    <w:p w:rsidR="00C34A64" w:rsidRPr="009347EA" w:rsidRDefault="00A1502E" w:rsidP="009347EA">
      <w:pPr>
        <w:ind w:firstLine="851"/>
        <w:rPr>
          <w:rFonts w:ascii="Times New Roman" w:hAnsi="Times New Roman"/>
          <w:sz w:val="28"/>
          <w:szCs w:val="28"/>
        </w:rPr>
      </w:pPr>
      <w:r>
        <w:rPr>
          <w:rFonts w:ascii="Times New Roman" w:hAnsi="Times New Roman"/>
          <w:sz w:val="28"/>
          <w:szCs w:val="28"/>
        </w:rPr>
        <w:t>Р</w:t>
      </w:r>
      <w:r w:rsidR="00C34A64" w:rsidRPr="00FA7960">
        <w:rPr>
          <w:rFonts w:ascii="Times New Roman" w:hAnsi="Times New Roman"/>
          <w:sz w:val="28"/>
          <w:szCs w:val="28"/>
        </w:rPr>
        <w:t xml:space="preserve">уководствуясь </w:t>
      </w:r>
      <w:r>
        <w:rPr>
          <w:rFonts w:ascii="Times New Roman" w:hAnsi="Times New Roman"/>
          <w:sz w:val="28"/>
          <w:szCs w:val="28"/>
        </w:rPr>
        <w:t xml:space="preserve"> Гражданским Кодексом Российской Федерации, статьей 14 Федерального закона от 06 октября 2003 года №131-ФЗ «Об общих принципах местного самоуправления в Российской Федерации», статьей 37 Федерального закона от 21 июля 2005 года №115-Фз «О концессионных соглашениях»,</w:t>
      </w:r>
      <w:r w:rsidR="00C34A64" w:rsidRPr="00FA7960">
        <w:rPr>
          <w:rFonts w:ascii="Times New Roman" w:hAnsi="Times New Roman"/>
          <w:sz w:val="28"/>
          <w:szCs w:val="28"/>
        </w:rPr>
        <w:t xml:space="preserve"> статьями 23, 46  Устава   Новомальтинского </w:t>
      </w:r>
      <w:r w:rsidR="00C0465E" w:rsidRPr="00C0465E">
        <w:rPr>
          <w:rFonts w:ascii="Times New Roman" w:hAnsi="Times New Roman"/>
          <w:sz w:val="28"/>
          <w:szCs w:val="28"/>
        </w:rPr>
        <w:t>сельского поселения</w:t>
      </w:r>
      <w:r w:rsidR="00C34A64"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00C34A64" w:rsidRPr="00FA7960">
        <w:rPr>
          <w:rFonts w:ascii="Times New Roman" w:hAnsi="Times New Roman"/>
          <w:sz w:val="28"/>
          <w:szCs w:val="28"/>
        </w:rPr>
        <w:t>,</w:t>
      </w:r>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A1502E" w:rsidRDefault="00C34A64" w:rsidP="00A1502E">
      <w:pPr>
        <w:pStyle w:val="affff1"/>
        <w:ind w:firstLine="851"/>
        <w:rPr>
          <w:sz w:val="28"/>
          <w:szCs w:val="28"/>
        </w:rPr>
      </w:pPr>
      <w:r w:rsidRPr="00FA7960">
        <w:rPr>
          <w:sz w:val="28"/>
          <w:szCs w:val="28"/>
        </w:rPr>
        <w:t>1.</w:t>
      </w:r>
      <w:r w:rsidR="009347EA">
        <w:rPr>
          <w:sz w:val="28"/>
          <w:szCs w:val="28"/>
        </w:rPr>
        <w:t xml:space="preserve">Утвердить </w:t>
      </w:r>
      <w:r w:rsidR="00A1502E" w:rsidRPr="00A1502E">
        <w:rPr>
          <w:sz w:val="28"/>
          <w:szCs w:val="28"/>
        </w:rPr>
        <w:t>Положения о комиссии по рассмотрению предложений о заключении концессионного соглашения</w:t>
      </w:r>
      <w:r w:rsidR="00A1502E">
        <w:rPr>
          <w:sz w:val="28"/>
          <w:szCs w:val="28"/>
        </w:rPr>
        <w:t xml:space="preserve"> (Приложение №1 к настоящему</w:t>
      </w:r>
      <w:r w:rsidR="006C4DDE">
        <w:rPr>
          <w:sz w:val="28"/>
          <w:szCs w:val="28"/>
        </w:rPr>
        <w:t xml:space="preserve"> постановлению).</w:t>
      </w:r>
    </w:p>
    <w:p w:rsidR="006C4DDE" w:rsidRDefault="006C4DDE" w:rsidP="00A1502E">
      <w:pPr>
        <w:pStyle w:val="affff1"/>
        <w:ind w:firstLine="851"/>
        <w:rPr>
          <w:sz w:val="28"/>
          <w:szCs w:val="28"/>
        </w:rPr>
      </w:pPr>
      <w:r>
        <w:rPr>
          <w:sz w:val="28"/>
          <w:szCs w:val="28"/>
        </w:rPr>
        <w:t xml:space="preserve">2.Утвердить состав комиссии по рассмотрению предложений  о заключении концессионных соглашений (Приложение №2 к настоящему </w:t>
      </w:r>
      <w:proofErr w:type="spellStart"/>
      <w:r>
        <w:rPr>
          <w:sz w:val="28"/>
          <w:szCs w:val="28"/>
        </w:rPr>
        <w:t>постановолению</w:t>
      </w:r>
      <w:proofErr w:type="spellEnd"/>
      <w:r>
        <w:rPr>
          <w:sz w:val="28"/>
          <w:szCs w:val="28"/>
        </w:rPr>
        <w:t>).</w:t>
      </w:r>
    </w:p>
    <w:p w:rsidR="00801213" w:rsidRDefault="0052083D" w:rsidP="00A1502E">
      <w:pPr>
        <w:pStyle w:val="affff1"/>
        <w:ind w:firstLine="851"/>
        <w:rPr>
          <w:rFonts w:eastAsia="Calibri"/>
          <w:sz w:val="28"/>
          <w:szCs w:val="28"/>
        </w:rPr>
      </w:pPr>
      <w:r w:rsidRPr="00FA7960">
        <w:rPr>
          <w:rFonts w:eastAsia="Calibri"/>
          <w:sz w:val="28"/>
          <w:szCs w:val="28"/>
        </w:rPr>
        <w:t>2</w:t>
      </w:r>
      <w:r w:rsidR="002C4F44">
        <w:rPr>
          <w:rFonts w:eastAsia="Calibri"/>
          <w:sz w:val="28"/>
          <w:szCs w:val="28"/>
        </w:rPr>
        <w:t>.</w:t>
      </w:r>
      <w:r w:rsidR="00801213" w:rsidRPr="00FA7960">
        <w:rPr>
          <w:rFonts w:eastAsia="Calibri"/>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eastAsia="Calibri"/>
          <w:sz w:val="28"/>
          <w:szCs w:val="28"/>
        </w:rPr>
        <w:t>о-</w:t>
      </w:r>
      <w:proofErr w:type="gramEnd"/>
      <w:r w:rsidR="00801213" w:rsidRPr="00FA7960">
        <w:rPr>
          <w:rFonts w:eastAsia="Calibri"/>
          <w:sz w:val="28"/>
          <w:szCs w:val="28"/>
        </w:rPr>
        <w:t xml:space="preserve"> теле</w:t>
      </w:r>
      <w:r w:rsidR="006B7BD7">
        <w:rPr>
          <w:rFonts w:eastAsia="Calibri"/>
          <w:sz w:val="28"/>
          <w:szCs w:val="28"/>
        </w:rPr>
        <w:t>коммуникационной сети «Интернет»</w:t>
      </w:r>
      <w:r w:rsidR="00801213" w:rsidRPr="00FA7960">
        <w:rPr>
          <w:rFonts w:eastAsia="Calibri"/>
          <w:sz w:val="28"/>
          <w:szCs w:val="28"/>
        </w:rPr>
        <w:t xml:space="preserve"> на официальном сайте </w:t>
      </w:r>
      <w:r w:rsidR="002C4F44">
        <w:rPr>
          <w:rFonts w:eastAsia="Calibri"/>
          <w:sz w:val="28"/>
          <w:szCs w:val="28"/>
        </w:rPr>
        <w:t xml:space="preserve"> администрации Новомальтинского </w:t>
      </w:r>
      <w:r w:rsidR="00801213" w:rsidRPr="00FA7960">
        <w:rPr>
          <w:rFonts w:eastAsia="Calibri"/>
          <w:sz w:val="28"/>
          <w:szCs w:val="28"/>
        </w:rPr>
        <w:t xml:space="preserve">сельского поселения - </w:t>
      </w:r>
      <w:r w:rsidR="00801213" w:rsidRPr="00FA7960">
        <w:rPr>
          <w:rFonts w:eastAsia="Calibri"/>
          <w:sz w:val="28"/>
          <w:szCs w:val="28"/>
          <w:lang w:val="en-US"/>
        </w:rPr>
        <w:t>novomaltinsk</w:t>
      </w:r>
      <w:r w:rsidR="00801213" w:rsidRPr="00FA7960">
        <w:rPr>
          <w:rFonts w:eastAsia="Calibri"/>
          <w:sz w:val="28"/>
          <w:szCs w:val="28"/>
        </w:rPr>
        <w:t>.</w:t>
      </w:r>
      <w:proofErr w:type="spellStart"/>
      <w:r w:rsidR="00801213" w:rsidRPr="00FA7960">
        <w:rPr>
          <w:rFonts w:eastAsia="Calibri"/>
          <w:sz w:val="28"/>
          <w:szCs w:val="28"/>
          <w:lang w:val="en-US"/>
        </w:rPr>
        <w:t>ru</w:t>
      </w:r>
      <w:proofErr w:type="spellEnd"/>
      <w:r w:rsidR="006B7BD7">
        <w:rPr>
          <w:rFonts w:eastAsia="Calibri"/>
          <w:sz w:val="28"/>
          <w:szCs w:val="28"/>
        </w:rPr>
        <w:t>.</w:t>
      </w:r>
    </w:p>
    <w:p w:rsidR="009347EA" w:rsidRDefault="009347EA" w:rsidP="002C4F44">
      <w:pPr>
        <w:widowControl w:val="0"/>
        <w:autoSpaceDE w:val="0"/>
        <w:autoSpaceDN w:val="0"/>
        <w:adjustRightInd w:val="0"/>
        <w:ind w:firstLine="851"/>
        <w:rPr>
          <w:rFonts w:ascii="Times New Roman" w:eastAsia="Calibri" w:hAnsi="Times New Roman"/>
          <w:sz w:val="28"/>
          <w:szCs w:val="28"/>
        </w:rPr>
      </w:pPr>
    </w:p>
    <w:p w:rsidR="009347EA" w:rsidRDefault="009347EA" w:rsidP="002C4F44">
      <w:pPr>
        <w:widowControl w:val="0"/>
        <w:autoSpaceDE w:val="0"/>
        <w:autoSpaceDN w:val="0"/>
        <w:adjustRightInd w:val="0"/>
        <w:ind w:firstLine="851"/>
        <w:rPr>
          <w:rFonts w:ascii="Times New Roman" w:eastAsia="Calibri" w:hAnsi="Times New Roman"/>
          <w:sz w:val="28"/>
          <w:szCs w:val="28"/>
        </w:rPr>
      </w:pPr>
    </w:p>
    <w:p w:rsidR="009347EA" w:rsidRDefault="009347EA" w:rsidP="009347EA">
      <w:pPr>
        <w:widowControl w:val="0"/>
        <w:autoSpaceDE w:val="0"/>
        <w:autoSpaceDN w:val="0"/>
        <w:adjustRightInd w:val="0"/>
        <w:ind w:firstLine="142"/>
        <w:rPr>
          <w:rFonts w:ascii="Times New Roman" w:eastAsia="Calibri" w:hAnsi="Times New Roman"/>
          <w:sz w:val="28"/>
          <w:szCs w:val="28"/>
        </w:rPr>
      </w:pPr>
    </w:p>
    <w:p w:rsidR="009347EA" w:rsidRDefault="009347EA" w:rsidP="009347EA">
      <w:pPr>
        <w:widowControl w:val="0"/>
        <w:autoSpaceDE w:val="0"/>
        <w:autoSpaceDN w:val="0"/>
        <w:adjustRightInd w:val="0"/>
        <w:ind w:firstLine="142"/>
        <w:rPr>
          <w:rFonts w:ascii="Times New Roman" w:eastAsia="Calibri" w:hAnsi="Times New Roman"/>
          <w:sz w:val="28"/>
          <w:szCs w:val="28"/>
        </w:rPr>
      </w:pPr>
      <w:r>
        <w:rPr>
          <w:rFonts w:ascii="Times New Roman" w:eastAsia="Calibri" w:hAnsi="Times New Roman"/>
          <w:sz w:val="28"/>
          <w:szCs w:val="28"/>
        </w:rPr>
        <w:t>Глава Новомальтинского</w:t>
      </w:r>
    </w:p>
    <w:p w:rsidR="009347EA" w:rsidRPr="00E5411D" w:rsidRDefault="006C4DDE" w:rsidP="00E5411D">
      <w:pPr>
        <w:widowControl w:val="0"/>
        <w:autoSpaceDE w:val="0"/>
        <w:autoSpaceDN w:val="0"/>
        <w:adjustRightInd w:val="0"/>
        <w:ind w:firstLine="142"/>
        <w:rPr>
          <w:rFonts w:ascii="Times New Roman" w:eastAsia="Calibri" w:hAnsi="Times New Roman"/>
          <w:sz w:val="28"/>
          <w:szCs w:val="28"/>
        </w:rPr>
      </w:pPr>
      <w:r>
        <w:rPr>
          <w:rFonts w:ascii="Times New Roman" w:eastAsia="Calibri" w:hAnsi="Times New Roman"/>
          <w:sz w:val="28"/>
          <w:szCs w:val="28"/>
        </w:rPr>
        <w:t>сельского поселения</w:t>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sidR="009347EA">
        <w:rPr>
          <w:rFonts w:ascii="Times New Roman" w:eastAsia="Calibri" w:hAnsi="Times New Roman"/>
          <w:sz w:val="28"/>
          <w:szCs w:val="28"/>
        </w:rPr>
        <w:t>Т.В. Маркова</w:t>
      </w:r>
    </w:p>
    <w:p w:rsidR="009347EA" w:rsidRDefault="009347EA" w:rsidP="009347EA"/>
    <w:p w:rsidR="009347EA" w:rsidRDefault="009347EA" w:rsidP="009347EA"/>
    <w:p w:rsidR="00511BE4" w:rsidRPr="009347EA" w:rsidRDefault="00511BE4" w:rsidP="009347EA"/>
    <w:p w:rsidR="00812123" w:rsidRDefault="00812123" w:rsidP="00F01BC1">
      <w:pPr>
        <w:tabs>
          <w:tab w:val="left" w:pos="4560"/>
        </w:tabs>
        <w:ind w:left="4963"/>
        <w:jc w:val="left"/>
        <w:rPr>
          <w:rFonts w:ascii="Times New Roman" w:hAnsi="Times New Roman"/>
          <w:sz w:val="28"/>
          <w:szCs w:val="28"/>
          <w:lang w:eastAsia="en-US"/>
        </w:rPr>
      </w:pPr>
    </w:p>
    <w:p w:rsidR="006C4DDE" w:rsidRDefault="006C4DDE" w:rsidP="006C4DDE">
      <w:pPr>
        <w:tabs>
          <w:tab w:val="left" w:pos="4560"/>
        </w:tabs>
        <w:jc w:val="left"/>
        <w:rPr>
          <w:rFonts w:ascii="Times New Roman" w:hAnsi="Times New Roman"/>
          <w:sz w:val="28"/>
          <w:szCs w:val="28"/>
          <w:lang w:eastAsia="en-US"/>
        </w:rPr>
      </w:pPr>
    </w:p>
    <w:p w:rsidR="006C4DDE" w:rsidRDefault="006C4DDE" w:rsidP="006C4DDE">
      <w:pPr>
        <w:tabs>
          <w:tab w:val="left" w:pos="4560"/>
        </w:tabs>
        <w:jc w:val="left"/>
        <w:rPr>
          <w:rFonts w:ascii="Times New Roman" w:hAnsi="Times New Roman"/>
          <w:sz w:val="28"/>
          <w:szCs w:val="28"/>
          <w:lang w:eastAsia="en-US"/>
        </w:rPr>
      </w:pPr>
    </w:p>
    <w:p w:rsidR="00812123" w:rsidRDefault="00812123" w:rsidP="00F01BC1">
      <w:pPr>
        <w:tabs>
          <w:tab w:val="left" w:pos="4560"/>
        </w:tabs>
        <w:ind w:left="4963"/>
        <w:jc w:val="left"/>
        <w:rPr>
          <w:rFonts w:ascii="Times New Roman" w:hAnsi="Times New Roman"/>
          <w:sz w:val="28"/>
          <w:szCs w:val="28"/>
          <w:lang w:eastAsia="en-US"/>
        </w:rPr>
      </w:pPr>
    </w:p>
    <w:p w:rsidR="006C4DDE" w:rsidRDefault="006C4DDE" w:rsidP="00F01BC1">
      <w:pPr>
        <w:tabs>
          <w:tab w:val="left" w:pos="4560"/>
        </w:tabs>
        <w:ind w:left="4963"/>
        <w:jc w:val="left"/>
        <w:rPr>
          <w:rFonts w:ascii="Times New Roman" w:hAnsi="Times New Roman"/>
          <w:sz w:val="28"/>
          <w:szCs w:val="28"/>
          <w:lang w:eastAsia="en-US"/>
        </w:rPr>
      </w:pPr>
    </w:p>
    <w:p w:rsidR="006C4DDE" w:rsidRDefault="006C4DDE" w:rsidP="00F01BC1">
      <w:pPr>
        <w:tabs>
          <w:tab w:val="left" w:pos="4560"/>
        </w:tabs>
        <w:ind w:left="4963"/>
        <w:jc w:val="left"/>
        <w:rPr>
          <w:rFonts w:ascii="Times New Roman" w:hAnsi="Times New Roman"/>
          <w:sz w:val="28"/>
          <w:szCs w:val="28"/>
          <w:lang w:eastAsia="en-US"/>
        </w:rPr>
      </w:pPr>
    </w:p>
    <w:p w:rsidR="00F01BC1" w:rsidRPr="00F01BC1" w:rsidRDefault="006C4DDE" w:rsidP="00F01BC1">
      <w:pPr>
        <w:tabs>
          <w:tab w:val="left" w:pos="4560"/>
        </w:tabs>
        <w:ind w:left="4963"/>
        <w:jc w:val="left"/>
        <w:rPr>
          <w:rFonts w:ascii="Times New Roman" w:hAnsi="Times New Roman"/>
          <w:sz w:val="28"/>
          <w:szCs w:val="28"/>
          <w:lang w:eastAsia="en-US"/>
        </w:rPr>
      </w:pPr>
      <w:r>
        <w:rPr>
          <w:rFonts w:ascii="Times New Roman" w:hAnsi="Times New Roman"/>
          <w:sz w:val="28"/>
          <w:szCs w:val="28"/>
          <w:lang w:eastAsia="en-US"/>
        </w:rPr>
        <w:lastRenderedPageBreak/>
        <w:t>Приложение №1</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 xml:space="preserve">постановлением администрации </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Новомальтинского сельского поселения</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о</w:t>
      </w:r>
      <w:r>
        <w:rPr>
          <w:rFonts w:ascii="Times New Roman" w:hAnsi="Times New Roman"/>
          <w:sz w:val="28"/>
          <w:szCs w:val="28"/>
          <w:lang w:eastAsia="en-US"/>
        </w:rPr>
        <w:t xml:space="preserve">т </w:t>
      </w:r>
      <w:r w:rsidR="009C4513">
        <w:rPr>
          <w:rFonts w:ascii="Times New Roman" w:hAnsi="Times New Roman"/>
          <w:sz w:val="28"/>
          <w:szCs w:val="28"/>
          <w:lang w:eastAsia="en-US"/>
        </w:rPr>
        <w:t>28</w:t>
      </w:r>
      <w:r w:rsidR="00812123">
        <w:rPr>
          <w:rFonts w:ascii="Times New Roman" w:hAnsi="Times New Roman"/>
          <w:sz w:val="28"/>
          <w:szCs w:val="28"/>
          <w:lang w:eastAsia="en-US"/>
        </w:rPr>
        <w:t>.12</w:t>
      </w:r>
      <w:r w:rsidR="009C4513">
        <w:rPr>
          <w:rFonts w:ascii="Times New Roman" w:hAnsi="Times New Roman"/>
          <w:sz w:val="28"/>
          <w:szCs w:val="28"/>
          <w:lang w:eastAsia="en-US"/>
        </w:rPr>
        <w:t>.2024</w:t>
      </w:r>
      <w:r w:rsidR="00A836DE">
        <w:rPr>
          <w:rFonts w:ascii="Times New Roman" w:hAnsi="Times New Roman"/>
          <w:sz w:val="28"/>
          <w:szCs w:val="28"/>
          <w:lang w:eastAsia="en-US"/>
        </w:rPr>
        <w:t xml:space="preserve">г. № </w:t>
      </w:r>
      <w:r w:rsidR="009C4513">
        <w:rPr>
          <w:rFonts w:ascii="Times New Roman" w:hAnsi="Times New Roman"/>
          <w:sz w:val="28"/>
          <w:szCs w:val="28"/>
          <w:lang w:eastAsia="en-US"/>
        </w:rPr>
        <w:t>135</w:t>
      </w:r>
    </w:p>
    <w:p w:rsidR="00812123" w:rsidRDefault="00812123" w:rsidP="00F01BC1">
      <w:pPr>
        <w:jc w:val="center"/>
        <w:rPr>
          <w:rFonts w:ascii="TimesNewRomanPSMT" w:hAnsi="TimesNewRomanPSMT"/>
          <w:color w:val="000000"/>
          <w:sz w:val="28"/>
        </w:rPr>
      </w:pPr>
    </w:p>
    <w:p w:rsidR="00812123" w:rsidRDefault="00812123" w:rsidP="00F01BC1">
      <w:pPr>
        <w:jc w:val="center"/>
        <w:rPr>
          <w:rFonts w:ascii="TimesNewRomanPSMT" w:hAnsi="TimesNewRomanPSMT"/>
          <w:color w:val="000000"/>
          <w:sz w:val="28"/>
        </w:rPr>
      </w:pPr>
    </w:p>
    <w:p w:rsidR="006C4DDE" w:rsidRDefault="006C4DDE" w:rsidP="006C4DDE">
      <w:pPr>
        <w:widowControl w:val="0"/>
        <w:spacing w:line="250" w:lineRule="exact"/>
        <w:ind w:firstLine="708"/>
        <w:rPr>
          <w:rFonts w:ascii="Times New Roman" w:hAnsi="Times New Roman"/>
          <w:b/>
          <w:bCs/>
          <w:color w:val="000000"/>
          <w:sz w:val="28"/>
          <w:szCs w:val="28"/>
        </w:rPr>
      </w:pPr>
      <w:r w:rsidRPr="006C4DDE">
        <w:rPr>
          <w:rFonts w:ascii="Times New Roman" w:hAnsi="Times New Roman"/>
          <w:b/>
          <w:bCs/>
          <w:color w:val="000000"/>
          <w:sz w:val="28"/>
          <w:szCs w:val="28"/>
        </w:rPr>
        <w:t>Положение о комиссии по рассмотрению предложений о заключении</w:t>
      </w:r>
      <w:bookmarkStart w:id="0" w:name="bookmark0"/>
      <w:r>
        <w:rPr>
          <w:rFonts w:ascii="Times New Roman" w:hAnsi="Times New Roman"/>
          <w:b/>
          <w:bCs/>
          <w:color w:val="000000"/>
          <w:sz w:val="28"/>
          <w:szCs w:val="28"/>
        </w:rPr>
        <w:t xml:space="preserve"> </w:t>
      </w:r>
      <w:r w:rsidRPr="006C4DDE">
        <w:rPr>
          <w:rFonts w:ascii="Times New Roman" w:hAnsi="Times New Roman"/>
          <w:b/>
          <w:bCs/>
          <w:color w:val="000000"/>
          <w:sz w:val="28"/>
          <w:szCs w:val="28"/>
        </w:rPr>
        <w:t xml:space="preserve">концессионных соглашений </w:t>
      </w:r>
    </w:p>
    <w:p w:rsidR="006C4DDE" w:rsidRDefault="006C4DDE" w:rsidP="006C4DDE">
      <w:pPr>
        <w:widowControl w:val="0"/>
        <w:spacing w:line="250" w:lineRule="exact"/>
        <w:ind w:firstLine="708"/>
        <w:rPr>
          <w:rFonts w:ascii="Times New Roman" w:hAnsi="Times New Roman"/>
          <w:b/>
          <w:bCs/>
          <w:color w:val="000000"/>
          <w:sz w:val="28"/>
          <w:szCs w:val="28"/>
        </w:rPr>
      </w:pPr>
    </w:p>
    <w:p w:rsidR="006C4DDE" w:rsidRPr="006C4DDE" w:rsidRDefault="006C4DDE" w:rsidP="006C4DDE">
      <w:pPr>
        <w:keepNext/>
        <w:keepLines/>
        <w:widowControl w:val="0"/>
        <w:spacing w:after="90" w:line="250" w:lineRule="exact"/>
        <w:jc w:val="center"/>
        <w:outlineLvl w:val="0"/>
        <w:rPr>
          <w:rFonts w:ascii="Times New Roman" w:hAnsi="Times New Roman"/>
          <w:b/>
          <w:bCs/>
          <w:color w:val="000000"/>
          <w:sz w:val="28"/>
          <w:szCs w:val="28"/>
        </w:rPr>
      </w:pPr>
      <w:r>
        <w:rPr>
          <w:rFonts w:ascii="Times New Roman" w:hAnsi="Times New Roman"/>
          <w:b/>
          <w:bCs/>
          <w:color w:val="000000"/>
          <w:sz w:val="28"/>
          <w:szCs w:val="28"/>
        </w:rPr>
        <w:t>1.</w:t>
      </w:r>
      <w:r w:rsidRPr="006C4DDE">
        <w:rPr>
          <w:rFonts w:ascii="Times New Roman" w:hAnsi="Times New Roman"/>
          <w:b/>
          <w:bCs/>
          <w:color w:val="000000"/>
          <w:sz w:val="28"/>
          <w:szCs w:val="28"/>
        </w:rPr>
        <w:t>Общие положения</w:t>
      </w:r>
      <w:bookmarkEnd w:id="0"/>
    </w:p>
    <w:p w:rsidR="006C4DDE" w:rsidRPr="006C4DDE" w:rsidRDefault="006C4DDE" w:rsidP="006C4DDE">
      <w:pPr>
        <w:widowControl w:val="0"/>
        <w:numPr>
          <w:ilvl w:val="0"/>
          <w:numId w:val="38"/>
        </w:numPr>
        <w:tabs>
          <w:tab w:val="left" w:pos="1510"/>
          <w:tab w:val="left" w:pos="3328"/>
          <w:tab w:val="left" w:pos="6039"/>
          <w:tab w:val="left" w:pos="8188"/>
        </w:tabs>
        <w:spacing w:line="306" w:lineRule="exact"/>
        <w:ind w:left="20" w:right="40" w:firstLine="740"/>
        <w:rPr>
          <w:rFonts w:ascii="Times New Roman" w:hAnsi="Times New Roman"/>
          <w:color w:val="000000"/>
          <w:sz w:val="28"/>
          <w:szCs w:val="28"/>
        </w:rPr>
      </w:pPr>
      <w:proofErr w:type="gramStart"/>
      <w:r w:rsidRPr="006C4DDE">
        <w:rPr>
          <w:rFonts w:ascii="Times New Roman" w:hAnsi="Times New Roman"/>
          <w:color w:val="000000"/>
          <w:sz w:val="28"/>
          <w:szCs w:val="28"/>
        </w:rPr>
        <w:t>Комиссия по рассмотрению предложений о заключении концессионных соглашений (далее — комиссия) является постоянно действующим коллегиальным органом, созданным в целях коллегиального рассмотрения поступивших</w:t>
      </w:r>
      <w:r>
        <w:rPr>
          <w:rFonts w:ascii="Times New Roman" w:hAnsi="Times New Roman"/>
          <w:color w:val="000000"/>
          <w:sz w:val="28"/>
          <w:szCs w:val="28"/>
        </w:rPr>
        <w:t xml:space="preserve"> в администрацию Новомальтинского сельского поселения Усольского муниципального района Иркутской области </w:t>
      </w:r>
      <w:r w:rsidRPr="006C4DDE">
        <w:rPr>
          <w:rFonts w:ascii="Times New Roman" w:hAnsi="Times New Roman"/>
          <w:color w:val="000000"/>
          <w:sz w:val="28"/>
          <w:szCs w:val="28"/>
        </w:rPr>
        <w:t xml:space="preserve"> (далее - Администрация) предложений о заключении концессионных соглашений и проектов концессионных соглашений от лиц, предусмотренных частью 4.1 статьи 37 Федерального закона от 21 июля 2005 года № 115-ФЗ «О концессионных соглашениях».</w:t>
      </w:r>
      <w:proofErr w:type="gramEnd"/>
    </w:p>
    <w:p w:rsidR="006C4DDE" w:rsidRPr="006C4DDE" w:rsidRDefault="006C4DDE" w:rsidP="006C4DDE">
      <w:pPr>
        <w:widowControl w:val="0"/>
        <w:numPr>
          <w:ilvl w:val="0"/>
          <w:numId w:val="38"/>
        </w:numPr>
        <w:spacing w:after="405" w:line="306"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В своей деятельности комиссия руководствуется Гражданским кодексом Российской Федерации, Федеральным законом от 6 октября 2003 года № 131-Ф3 «Об общих принципах организации местного самоуправления в Российской Федерации», Федеральным законом от 21 июля 2005 года № 115-ФЗ «О концессионных соглашениях», настоящим Положением, иными нормативными правовыми актами.</w:t>
      </w:r>
    </w:p>
    <w:p w:rsidR="006C4DDE" w:rsidRPr="006C4DDE" w:rsidRDefault="006C4DDE" w:rsidP="006C4DDE">
      <w:pPr>
        <w:keepNext/>
        <w:keepLines/>
        <w:widowControl w:val="0"/>
        <w:numPr>
          <w:ilvl w:val="0"/>
          <w:numId w:val="39"/>
        </w:numPr>
        <w:tabs>
          <w:tab w:val="left" w:pos="277"/>
        </w:tabs>
        <w:spacing w:after="69" w:line="250" w:lineRule="exact"/>
        <w:jc w:val="center"/>
        <w:outlineLvl w:val="0"/>
        <w:rPr>
          <w:rFonts w:ascii="Times New Roman" w:hAnsi="Times New Roman"/>
          <w:b/>
          <w:bCs/>
          <w:color w:val="000000"/>
          <w:sz w:val="28"/>
          <w:szCs w:val="28"/>
        </w:rPr>
      </w:pPr>
      <w:bookmarkStart w:id="1" w:name="bookmark1"/>
      <w:r w:rsidRPr="006C4DDE">
        <w:rPr>
          <w:rFonts w:ascii="Times New Roman" w:hAnsi="Times New Roman"/>
          <w:b/>
          <w:bCs/>
          <w:color w:val="000000"/>
          <w:sz w:val="28"/>
          <w:szCs w:val="28"/>
        </w:rPr>
        <w:t>Функции комиссии</w:t>
      </w:r>
      <w:bookmarkEnd w:id="1"/>
    </w:p>
    <w:p w:rsidR="006C4DDE" w:rsidRPr="006C4DDE" w:rsidRDefault="006C4DDE" w:rsidP="006C4DDE">
      <w:pPr>
        <w:widowControl w:val="0"/>
        <w:numPr>
          <w:ilvl w:val="1"/>
          <w:numId w:val="39"/>
        </w:numPr>
        <w:spacing w:line="310" w:lineRule="exact"/>
        <w:ind w:left="20" w:firstLine="740"/>
        <w:rPr>
          <w:rFonts w:ascii="Times New Roman" w:hAnsi="Times New Roman"/>
          <w:color w:val="000000"/>
          <w:sz w:val="28"/>
          <w:szCs w:val="28"/>
        </w:rPr>
      </w:pPr>
      <w:r w:rsidRPr="006C4DDE">
        <w:rPr>
          <w:rFonts w:ascii="Times New Roman" w:hAnsi="Times New Roman"/>
          <w:color w:val="000000"/>
          <w:sz w:val="28"/>
          <w:szCs w:val="28"/>
        </w:rPr>
        <w:t>Комиссия выполняет следующие функции:</w:t>
      </w:r>
    </w:p>
    <w:p w:rsidR="006C4DDE" w:rsidRPr="006C4DDE" w:rsidRDefault="006C4DDE" w:rsidP="006C4DDE">
      <w:pPr>
        <w:widowControl w:val="0"/>
        <w:numPr>
          <w:ilvl w:val="0"/>
          <w:numId w:val="40"/>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рассматривает предложения лиц, выступающих с инициативой заключения (изменения) концессионного соглашения;</w:t>
      </w:r>
    </w:p>
    <w:p w:rsidR="006C4DDE" w:rsidRPr="006C4DDE" w:rsidRDefault="006C4DDE" w:rsidP="006C4DDE">
      <w:pPr>
        <w:widowControl w:val="0"/>
        <w:numPr>
          <w:ilvl w:val="0"/>
          <w:numId w:val="40"/>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проверяет документы и материалы, представленные лицами, выступающими с инициативой заключения (изменения) концессионного соглашения, на соответствие требованиям, установленным статьей 37 Федерального закона «О концессионных соглашениях», и достоверность сведений, содержащихся в этих документах и материалах;</w:t>
      </w:r>
    </w:p>
    <w:p w:rsidR="006C4DDE" w:rsidRPr="006C4DDE" w:rsidRDefault="006C4DDE" w:rsidP="006C4DDE">
      <w:pPr>
        <w:widowControl w:val="0"/>
        <w:numPr>
          <w:ilvl w:val="0"/>
          <w:numId w:val="40"/>
        </w:numPr>
        <w:spacing w:line="310" w:lineRule="exact"/>
        <w:ind w:left="20" w:firstLine="740"/>
        <w:rPr>
          <w:rFonts w:ascii="Times New Roman" w:hAnsi="Times New Roman"/>
          <w:color w:val="000000"/>
          <w:sz w:val="28"/>
          <w:szCs w:val="28"/>
        </w:rPr>
      </w:pPr>
      <w:r w:rsidRPr="006C4DDE">
        <w:rPr>
          <w:rFonts w:ascii="Times New Roman" w:hAnsi="Times New Roman"/>
          <w:color w:val="000000"/>
          <w:sz w:val="28"/>
          <w:szCs w:val="28"/>
        </w:rPr>
        <w:t>готовит заключения:</w:t>
      </w:r>
    </w:p>
    <w:p w:rsidR="006C4DDE" w:rsidRPr="006C4DDE" w:rsidRDefault="006C4DDE" w:rsidP="006C4DDE">
      <w:pPr>
        <w:widowControl w:val="0"/>
        <w:numPr>
          <w:ilvl w:val="0"/>
          <w:numId w:val="41"/>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(изменения) концессионного соглашения на представленных в предложении о заключении (изменении) концессионного соглашения условиях лицами, выступающими с инициативой заключения (изменения) концессионного соглашения;</w:t>
      </w:r>
    </w:p>
    <w:p w:rsidR="006C4DDE" w:rsidRPr="006C4DDE" w:rsidRDefault="006C4DDE" w:rsidP="006C4DDE">
      <w:pPr>
        <w:widowControl w:val="0"/>
        <w:numPr>
          <w:ilvl w:val="0"/>
          <w:numId w:val="41"/>
        </w:numPr>
        <w:spacing w:line="310" w:lineRule="exact"/>
        <w:ind w:left="20" w:right="40" w:firstLine="74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(изменения) концессионного соглашения на иных условиях, чем представленных в предложении о заключении (изменении) концессионного соглашения условиях лицами, выступающими с инициативой заключения (изменения) концессионного соглашения;</w:t>
      </w:r>
    </w:p>
    <w:p w:rsidR="006C4DDE" w:rsidRPr="006C4DDE" w:rsidRDefault="006C4DDE" w:rsidP="006C4DDE">
      <w:pPr>
        <w:widowControl w:val="0"/>
        <w:numPr>
          <w:ilvl w:val="0"/>
          <w:numId w:val="41"/>
        </w:numPr>
        <w:spacing w:line="310" w:lineRule="exact"/>
        <w:ind w:left="20" w:right="40" w:firstLine="740"/>
        <w:rPr>
          <w:rFonts w:ascii="Times New Roman" w:hAnsi="Times New Roman"/>
          <w:color w:val="000000"/>
          <w:sz w:val="28"/>
          <w:szCs w:val="28"/>
        </w:rPr>
      </w:pPr>
      <w:proofErr w:type="gramStart"/>
      <w:r w:rsidRPr="006C4DDE">
        <w:rPr>
          <w:rFonts w:ascii="Times New Roman" w:hAnsi="Times New Roman"/>
          <w:color w:val="000000"/>
          <w:sz w:val="28"/>
          <w:szCs w:val="28"/>
        </w:rPr>
        <w:t xml:space="preserve">о невозможности заключения (изменения) концессионного соглашения на представленных в предложении о заключении (изменении) концессионного соглашения условиях лицами, выступающими с </w:t>
      </w:r>
      <w:r w:rsidRPr="006C4DDE">
        <w:rPr>
          <w:rFonts w:ascii="Times New Roman" w:hAnsi="Times New Roman"/>
          <w:color w:val="000000"/>
          <w:sz w:val="28"/>
          <w:szCs w:val="28"/>
        </w:rPr>
        <w:lastRenderedPageBreak/>
        <w:t>инициативой заключения (изменения) концессионного соглашения, с указанием оснований отказа;</w:t>
      </w:r>
      <w:proofErr w:type="gramEnd"/>
    </w:p>
    <w:p w:rsidR="006C4DDE" w:rsidRPr="006C4DDE" w:rsidRDefault="006C4DDE" w:rsidP="006C4DDE">
      <w:pPr>
        <w:widowControl w:val="0"/>
        <w:numPr>
          <w:ilvl w:val="0"/>
          <w:numId w:val="40"/>
        </w:numPr>
        <w:tabs>
          <w:tab w:val="left" w:pos="1140"/>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проводит переговоры, в форме совместных совещаний с лицами, выступающими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связи с принятием решения о возможности заключения концессионного соглашения на иных условиях;</w:t>
      </w:r>
    </w:p>
    <w:p w:rsidR="006C4DDE" w:rsidRPr="006C4DDE" w:rsidRDefault="006C4DDE" w:rsidP="006C4DDE">
      <w:pPr>
        <w:widowControl w:val="0"/>
        <w:numPr>
          <w:ilvl w:val="0"/>
          <w:numId w:val="40"/>
        </w:numPr>
        <w:tabs>
          <w:tab w:val="left" w:pos="1071"/>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 xml:space="preserve">принимает заявки </w:t>
      </w:r>
      <w:proofErr w:type="gramStart"/>
      <w:r w:rsidRPr="006C4DDE">
        <w:rPr>
          <w:rFonts w:ascii="Times New Roman" w:hAnsi="Times New Roman"/>
          <w:color w:val="000000"/>
          <w:sz w:val="28"/>
          <w:szCs w:val="28"/>
        </w:rPr>
        <w:t>о готовности к участию в конкурсе на заключение концессионного соглашения в отношении</w:t>
      </w:r>
      <w:proofErr w:type="gramEnd"/>
      <w:r w:rsidRPr="006C4DDE">
        <w:rPr>
          <w:rFonts w:ascii="Times New Roman" w:hAnsi="Times New Roman"/>
          <w:color w:val="000000"/>
          <w:sz w:val="28"/>
          <w:szCs w:val="28"/>
        </w:rPr>
        <w:t xml:space="preserve"> объекта концессионного соглашения, предусмотренного в предложении о заключении концессионного соглашения, от иных лиц;</w:t>
      </w:r>
    </w:p>
    <w:p w:rsidR="006C4DDE" w:rsidRPr="006C4DDE" w:rsidRDefault="006C4DDE" w:rsidP="006C4DDE">
      <w:pPr>
        <w:widowControl w:val="0"/>
        <w:numPr>
          <w:ilvl w:val="0"/>
          <w:numId w:val="40"/>
        </w:numPr>
        <w:tabs>
          <w:tab w:val="left" w:pos="1046"/>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 xml:space="preserve">осуществляет вскрытие конвертов </w:t>
      </w:r>
      <w:proofErr w:type="gramStart"/>
      <w:r w:rsidRPr="006C4DDE">
        <w:rPr>
          <w:rFonts w:ascii="Times New Roman" w:hAnsi="Times New Roman"/>
          <w:color w:val="000000"/>
          <w:sz w:val="28"/>
          <w:szCs w:val="28"/>
        </w:rPr>
        <w:t>с заявками о готовности к участию в конкурсе на заключение</w:t>
      </w:r>
      <w:proofErr w:type="gramEnd"/>
      <w:r w:rsidRPr="006C4DDE">
        <w:rPr>
          <w:rFonts w:ascii="Times New Roman" w:hAnsi="Times New Roman"/>
          <w:color w:val="000000"/>
          <w:sz w:val="28"/>
          <w:szCs w:val="28"/>
        </w:rPr>
        <w:t xml:space="preserve">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w:t>
      </w:r>
    </w:p>
    <w:p w:rsidR="006C4DDE" w:rsidRPr="006C4DDE" w:rsidRDefault="006C4DDE" w:rsidP="006C4DDE">
      <w:pPr>
        <w:widowControl w:val="0"/>
        <w:numPr>
          <w:ilvl w:val="0"/>
          <w:numId w:val="40"/>
        </w:numPr>
        <w:tabs>
          <w:tab w:val="left" w:pos="1114"/>
        </w:tabs>
        <w:spacing w:line="310" w:lineRule="exact"/>
        <w:ind w:left="20" w:right="20" w:firstLine="720"/>
        <w:rPr>
          <w:rFonts w:ascii="Times New Roman" w:hAnsi="Times New Roman"/>
          <w:color w:val="000000"/>
          <w:sz w:val="28"/>
          <w:szCs w:val="28"/>
        </w:rPr>
      </w:pPr>
      <w:proofErr w:type="gramStart"/>
      <w:r w:rsidRPr="006C4DDE">
        <w:rPr>
          <w:rFonts w:ascii="Times New Roman" w:hAnsi="Times New Roman"/>
          <w:color w:val="000000"/>
          <w:sz w:val="28"/>
          <w:szCs w:val="28"/>
        </w:rPr>
        <w:t>проверяет документы и материалы, представленные заявителями,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на соответствие требованиям, предъявляемым в соответствии с Федеральным законом «О концессионных соглашениях» к концессионеру и иным лицам, представляющим заявки о готовности к участию в конкурсе на заключение концессионного соглашениях, и достоверность сведений</w:t>
      </w:r>
      <w:proofErr w:type="gramEnd"/>
      <w:r w:rsidRPr="006C4DDE">
        <w:rPr>
          <w:rFonts w:ascii="Times New Roman" w:hAnsi="Times New Roman"/>
          <w:color w:val="000000"/>
          <w:sz w:val="28"/>
          <w:szCs w:val="28"/>
        </w:rPr>
        <w:t>, содержащихся в этих документах и материалах;</w:t>
      </w:r>
    </w:p>
    <w:p w:rsidR="006C4DDE" w:rsidRPr="006C4DDE" w:rsidRDefault="006C4DDE" w:rsidP="006C4DDE">
      <w:pPr>
        <w:widowControl w:val="0"/>
        <w:numPr>
          <w:ilvl w:val="0"/>
          <w:numId w:val="40"/>
        </w:numPr>
        <w:tabs>
          <w:tab w:val="left" w:pos="1035"/>
        </w:tabs>
        <w:spacing w:after="408" w:line="310" w:lineRule="exact"/>
        <w:ind w:left="20" w:right="20" w:firstLine="720"/>
        <w:rPr>
          <w:rFonts w:ascii="Times New Roman" w:hAnsi="Times New Roman"/>
          <w:color w:val="000000"/>
          <w:sz w:val="28"/>
          <w:szCs w:val="28"/>
        </w:rPr>
      </w:pPr>
      <w:proofErr w:type="gramStart"/>
      <w:r w:rsidRPr="006C4DDE">
        <w:rPr>
          <w:rFonts w:ascii="Times New Roman" w:hAnsi="Times New Roman"/>
          <w:color w:val="000000"/>
          <w:sz w:val="28"/>
          <w:szCs w:val="28"/>
        </w:rPr>
        <w:t>по результатам рассмотрения заявок о готовности к участию в конкурсе на заключение</w:t>
      </w:r>
      <w:proofErr w:type="gramEnd"/>
      <w:r w:rsidRPr="006C4DDE">
        <w:rPr>
          <w:rFonts w:ascii="Times New Roman" w:hAnsi="Times New Roman"/>
          <w:color w:val="000000"/>
          <w:sz w:val="28"/>
          <w:szCs w:val="28"/>
        </w:rPr>
        <w:t xml:space="preserve">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принимает решение о заключении концессионного соглашения на конкурсной основе.</w:t>
      </w:r>
    </w:p>
    <w:p w:rsidR="006C4DDE" w:rsidRPr="006C4DDE" w:rsidRDefault="006C4DDE" w:rsidP="006C4DDE">
      <w:pPr>
        <w:keepNext/>
        <w:keepLines/>
        <w:widowControl w:val="0"/>
        <w:numPr>
          <w:ilvl w:val="0"/>
          <w:numId w:val="39"/>
        </w:numPr>
        <w:tabs>
          <w:tab w:val="left" w:pos="274"/>
        </w:tabs>
        <w:spacing w:after="66" w:line="250" w:lineRule="exact"/>
        <w:jc w:val="center"/>
        <w:outlineLvl w:val="0"/>
        <w:rPr>
          <w:rFonts w:ascii="Times New Roman" w:hAnsi="Times New Roman"/>
          <w:b/>
          <w:bCs/>
          <w:color w:val="000000"/>
          <w:sz w:val="28"/>
          <w:szCs w:val="28"/>
        </w:rPr>
      </w:pPr>
      <w:bookmarkStart w:id="2" w:name="bookmark2"/>
      <w:r w:rsidRPr="006C4DDE">
        <w:rPr>
          <w:rFonts w:ascii="Times New Roman" w:hAnsi="Times New Roman"/>
          <w:b/>
          <w:bCs/>
          <w:color w:val="000000"/>
          <w:sz w:val="28"/>
          <w:szCs w:val="28"/>
        </w:rPr>
        <w:t>Состав и полномочия членов комиссии</w:t>
      </w:r>
      <w:bookmarkEnd w:id="2"/>
    </w:p>
    <w:p w:rsidR="006C4DDE" w:rsidRPr="006C4DDE" w:rsidRDefault="006C4DDE" w:rsidP="006C4DDE">
      <w:pPr>
        <w:widowControl w:val="0"/>
        <w:numPr>
          <w:ilvl w:val="1"/>
          <w:numId w:val="39"/>
        </w:numPr>
        <w:tabs>
          <w:tab w:val="left" w:pos="1316"/>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состав комиссии входят: председатель комиссии, заместитель председателя ком</w:t>
      </w:r>
      <w:r>
        <w:rPr>
          <w:rFonts w:ascii="Times New Roman" w:hAnsi="Times New Roman"/>
          <w:color w:val="000000"/>
          <w:sz w:val="28"/>
          <w:szCs w:val="28"/>
        </w:rPr>
        <w:t>иссии, секретарь комиссии, а также</w:t>
      </w:r>
      <w:r w:rsidRPr="006C4DDE">
        <w:rPr>
          <w:rFonts w:ascii="Times New Roman" w:hAnsi="Times New Roman"/>
          <w:color w:val="000000"/>
          <w:sz w:val="28"/>
          <w:szCs w:val="28"/>
        </w:rPr>
        <w:t xml:space="preserve"> члены комиссии.</w:t>
      </w:r>
    </w:p>
    <w:p w:rsidR="006C4DDE" w:rsidRPr="006C4DDE" w:rsidRDefault="006C4DDE" w:rsidP="006C4DDE">
      <w:pPr>
        <w:widowControl w:val="0"/>
        <w:numPr>
          <w:ilvl w:val="1"/>
          <w:numId w:val="39"/>
        </w:numPr>
        <w:tabs>
          <w:tab w:val="left" w:pos="1204"/>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Полномочия председателя комиссии:</w:t>
      </w:r>
    </w:p>
    <w:p w:rsidR="006C4DDE" w:rsidRPr="006C4DDE" w:rsidRDefault="006C4DDE" w:rsidP="006C4DDE">
      <w:pPr>
        <w:widowControl w:val="0"/>
        <w:numPr>
          <w:ilvl w:val="0"/>
          <w:numId w:val="42"/>
        </w:numPr>
        <w:tabs>
          <w:tab w:val="left" w:pos="1104"/>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осуществляет общее руководство работой комиссии и обеспечивает выполнение настоящего Положения;</w:t>
      </w:r>
    </w:p>
    <w:p w:rsidR="006C4DDE" w:rsidRPr="006C4DDE" w:rsidRDefault="006C4DDE" w:rsidP="006C4DDE">
      <w:pPr>
        <w:widowControl w:val="0"/>
        <w:numPr>
          <w:ilvl w:val="0"/>
          <w:numId w:val="42"/>
        </w:numPr>
        <w:tabs>
          <w:tab w:val="left" w:pos="108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объявляет заседание комиссии правомочным или выносит решение о дате повторного проведения заседания из-за отсутствия необходимого количества членов комиссии;</w:t>
      </w:r>
    </w:p>
    <w:p w:rsidR="006C4DDE" w:rsidRPr="006C4DDE" w:rsidRDefault="006C4DDE" w:rsidP="006C4DDE">
      <w:pPr>
        <w:widowControl w:val="0"/>
        <w:numPr>
          <w:ilvl w:val="0"/>
          <w:numId w:val="42"/>
        </w:numPr>
        <w:tabs>
          <w:tab w:val="left" w:pos="1032"/>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ведет заседания комиссии, объявляет перерывы;</w:t>
      </w:r>
    </w:p>
    <w:p w:rsidR="006C4DDE" w:rsidRPr="006C4DDE" w:rsidRDefault="006C4DDE" w:rsidP="006C4DDE">
      <w:pPr>
        <w:widowControl w:val="0"/>
        <w:numPr>
          <w:ilvl w:val="0"/>
          <w:numId w:val="42"/>
        </w:numPr>
        <w:tabs>
          <w:tab w:val="left" w:pos="1039"/>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определяет порядок рассмотрения обсуждаемых вопросов;</w:t>
      </w:r>
    </w:p>
    <w:p w:rsidR="006C4DDE" w:rsidRPr="006C4DDE" w:rsidRDefault="006C4DDE" w:rsidP="006C4DDE">
      <w:pPr>
        <w:widowControl w:val="0"/>
        <w:numPr>
          <w:ilvl w:val="0"/>
          <w:numId w:val="42"/>
        </w:numPr>
        <w:tabs>
          <w:tab w:val="left" w:pos="108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случае необходимости выносит на обсуждение комиссии вопрос о привлечении к работе комиссии экспертов;</w:t>
      </w:r>
    </w:p>
    <w:p w:rsidR="006C4DDE" w:rsidRPr="006C4DDE" w:rsidRDefault="006C4DDE" w:rsidP="006C4DDE">
      <w:pPr>
        <w:widowControl w:val="0"/>
        <w:numPr>
          <w:ilvl w:val="0"/>
          <w:numId w:val="42"/>
        </w:numPr>
        <w:tabs>
          <w:tab w:val="left" w:pos="1147"/>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ставит на голосование предложения членов комиссии и проекты принимаемых решений;</w:t>
      </w:r>
    </w:p>
    <w:p w:rsidR="006C4DDE" w:rsidRPr="006C4DDE" w:rsidRDefault="006C4DDE" w:rsidP="006C4DDE">
      <w:pPr>
        <w:widowControl w:val="0"/>
        <w:numPr>
          <w:ilvl w:val="0"/>
          <w:numId w:val="42"/>
        </w:numPr>
        <w:tabs>
          <w:tab w:val="left" w:pos="1032"/>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подводит итоги голосования;</w:t>
      </w:r>
    </w:p>
    <w:p w:rsidR="006C4DDE" w:rsidRPr="006C4DDE" w:rsidRDefault="006C4DDE" w:rsidP="006C4DDE">
      <w:pPr>
        <w:widowControl w:val="0"/>
        <w:numPr>
          <w:ilvl w:val="0"/>
          <w:numId w:val="42"/>
        </w:numPr>
        <w:tabs>
          <w:tab w:val="left" w:pos="1106"/>
        </w:tabs>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осуществляет иные полномочия, предусмотренные законодательством Российской Федерации и настоящим Положением.</w:t>
      </w:r>
    </w:p>
    <w:p w:rsidR="006C4DDE" w:rsidRPr="006C4DDE" w:rsidRDefault="006C4DDE" w:rsidP="006C4DDE">
      <w:pPr>
        <w:widowControl w:val="0"/>
        <w:numPr>
          <w:ilvl w:val="1"/>
          <w:numId w:val="39"/>
        </w:numPr>
        <w:tabs>
          <w:tab w:val="left" w:pos="1248"/>
        </w:tabs>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Полномочия секретаря комиссии:</w:t>
      </w:r>
    </w:p>
    <w:p w:rsidR="006C4DDE" w:rsidRPr="006C4DDE" w:rsidRDefault="006C4DDE" w:rsidP="006C4DDE">
      <w:pPr>
        <w:widowControl w:val="0"/>
        <w:numPr>
          <w:ilvl w:val="0"/>
          <w:numId w:val="43"/>
        </w:numPr>
        <w:spacing w:line="310" w:lineRule="exact"/>
        <w:ind w:left="40" w:right="40" w:firstLine="740"/>
        <w:rPr>
          <w:rFonts w:ascii="Times New Roman" w:hAnsi="Times New Roman"/>
          <w:color w:val="000000"/>
          <w:sz w:val="28"/>
          <w:szCs w:val="28"/>
        </w:rPr>
      </w:pPr>
      <w:proofErr w:type="gramStart"/>
      <w:r w:rsidRPr="006C4DDE">
        <w:rPr>
          <w:rFonts w:ascii="Times New Roman" w:hAnsi="Times New Roman"/>
          <w:color w:val="000000"/>
          <w:sz w:val="28"/>
          <w:szCs w:val="28"/>
        </w:rPr>
        <w:lastRenderedPageBreak/>
        <w:t>осуществляет подготовку заседаний комиссии: извещение членов комиссии не менее чем за два рабочих дня до дня проведения заседания комиссии о месте, дате, времени и повестке заседания комиссии; направление членам комиссии, в том числе посредством электронного взаимодействия, копий поступивших в Администрацию предложений о заключении концессионных соглашений (проектов концессионных соглашений с внесенными изменениями);</w:t>
      </w:r>
      <w:proofErr w:type="gramEnd"/>
      <w:r w:rsidRPr="006C4DDE">
        <w:rPr>
          <w:rFonts w:ascii="Times New Roman" w:hAnsi="Times New Roman"/>
          <w:color w:val="000000"/>
          <w:sz w:val="28"/>
          <w:szCs w:val="28"/>
        </w:rPr>
        <w:t xml:space="preserve"> информирование членов комиссии по всем вопросам, относящимся к их функциям;</w:t>
      </w:r>
    </w:p>
    <w:p w:rsidR="006C4DDE" w:rsidRPr="006C4DDE" w:rsidRDefault="006C4DDE" w:rsidP="006C4DDE">
      <w:pPr>
        <w:widowControl w:val="0"/>
        <w:numPr>
          <w:ilvl w:val="0"/>
          <w:numId w:val="43"/>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по ходу заседания комиссии оформляет необходимые протоколы;</w:t>
      </w:r>
    </w:p>
    <w:p w:rsidR="006C4DDE" w:rsidRPr="006C4DDE" w:rsidRDefault="006C4DDE" w:rsidP="006C4DDE">
      <w:pPr>
        <w:widowControl w:val="0"/>
        <w:numPr>
          <w:ilvl w:val="0"/>
          <w:numId w:val="43"/>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осуществляет учет и хранение материалов комиссии;</w:t>
      </w:r>
    </w:p>
    <w:p w:rsidR="006C4DDE" w:rsidRPr="006C4DDE" w:rsidRDefault="006C4DDE" w:rsidP="006C4DDE">
      <w:pPr>
        <w:widowControl w:val="0"/>
        <w:numPr>
          <w:ilvl w:val="0"/>
          <w:numId w:val="43"/>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осуществляет иные полномочия организационно-технического характера в соответствии с законодательством Российской Федерации и настоящим Положением.</w:t>
      </w:r>
    </w:p>
    <w:p w:rsidR="006C4DDE" w:rsidRPr="006C4DDE" w:rsidRDefault="006C4DDE" w:rsidP="006C4DDE">
      <w:pPr>
        <w:widowControl w:val="0"/>
        <w:numPr>
          <w:ilvl w:val="1"/>
          <w:numId w:val="39"/>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включая председателя, заместителя председателя и секретаря комиссии, обязаны:</w:t>
      </w:r>
    </w:p>
    <w:p w:rsidR="006C4DDE" w:rsidRPr="006C4DDE" w:rsidRDefault="006C4DDE" w:rsidP="006C4DDE">
      <w:pPr>
        <w:widowControl w:val="0"/>
        <w:numPr>
          <w:ilvl w:val="0"/>
          <w:numId w:val="44"/>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присутствовать на заседаниях комиссии, за исключением случаев, вызванных объективными причинами (временная нетрудоспособность, служебная командировка, ежегодный оплачиваемый отпуск и др.);</w:t>
      </w:r>
    </w:p>
    <w:p w:rsidR="006C4DDE" w:rsidRPr="006C4DDE" w:rsidRDefault="006C4DDE" w:rsidP="006C4DDE">
      <w:pPr>
        <w:widowControl w:val="0"/>
        <w:numPr>
          <w:ilvl w:val="0"/>
          <w:numId w:val="44"/>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принимать решения в пределах своей компетенции.</w:t>
      </w:r>
    </w:p>
    <w:p w:rsidR="006C4DDE" w:rsidRPr="006C4DDE" w:rsidRDefault="006C4DDE" w:rsidP="006C4DDE">
      <w:pPr>
        <w:widowControl w:val="0"/>
        <w:numPr>
          <w:ilvl w:val="1"/>
          <w:numId w:val="39"/>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вправе:</w:t>
      </w:r>
    </w:p>
    <w:p w:rsidR="006C4DDE" w:rsidRPr="006C4DDE" w:rsidRDefault="006C4DDE" w:rsidP="006C4DDE">
      <w:pPr>
        <w:widowControl w:val="0"/>
        <w:numPr>
          <w:ilvl w:val="0"/>
          <w:numId w:val="45"/>
        </w:numPr>
        <w:spacing w:line="310" w:lineRule="exact"/>
        <w:ind w:left="40" w:firstLine="740"/>
        <w:rPr>
          <w:rFonts w:ascii="Times New Roman" w:hAnsi="Times New Roman"/>
          <w:color w:val="000000"/>
          <w:sz w:val="28"/>
          <w:szCs w:val="28"/>
        </w:rPr>
      </w:pPr>
      <w:r w:rsidRPr="006C4DDE">
        <w:rPr>
          <w:rFonts w:ascii="Times New Roman" w:hAnsi="Times New Roman"/>
          <w:color w:val="000000"/>
          <w:sz w:val="28"/>
          <w:szCs w:val="28"/>
        </w:rPr>
        <w:t>выступать по вопросам повестки дня на заседаниях комиссии;</w:t>
      </w:r>
    </w:p>
    <w:p w:rsidR="006C4DDE" w:rsidRPr="006C4DDE" w:rsidRDefault="006C4DDE" w:rsidP="006C4DDE">
      <w:pPr>
        <w:widowControl w:val="0"/>
        <w:numPr>
          <w:ilvl w:val="0"/>
          <w:numId w:val="45"/>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знакомиться со всеми представленными на рассмотрение документами и сведениями, составляющими заявку лица, выступающего с инициативой заключения концессионного соглашения;</w:t>
      </w:r>
    </w:p>
    <w:p w:rsidR="006C4DDE" w:rsidRPr="006C4DDE" w:rsidRDefault="006C4DDE" w:rsidP="006C4DDE">
      <w:pPr>
        <w:widowControl w:val="0"/>
        <w:numPr>
          <w:ilvl w:val="0"/>
          <w:numId w:val="45"/>
        </w:numPr>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проверять правильность содержания составляемых комиссией протоколов, в том числе правильность отражения в протоколах своего решения.</w:t>
      </w:r>
    </w:p>
    <w:p w:rsidR="006C4DDE" w:rsidRPr="006C4DDE" w:rsidRDefault="006C4DDE" w:rsidP="006C4DDE">
      <w:pPr>
        <w:widowControl w:val="0"/>
        <w:numPr>
          <w:ilvl w:val="1"/>
          <w:numId w:val="45"/>
        </w:numPr>
        <w:spacing w:after="352" w:line="302"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В отсутствие председателя комиссии его полномочия осуществляет заместитель председателя комиссии.</w:t>
      </w:r>
    </w:p>
    <w:p w:rsidR="006C4DDE" w:rsidRPr="006C4DDE" w:rsidRDefault="006C4DDE" w:rsidP="009C4513">
      <w:pPr>
        <w:widowControl w:val="0"/>
        <w:numPr>
          <w:ilvl w:val="0"/>
          <w:numId w:val="39"/>
        </w:numPr>
        <w:tabs>
          <w:tab w:val="left" w:pos="310"/>
        </w:tabs>
        <w:spacing w:line="313" w:lineRule="exact"/>
        <w:ind w:left="460" w:right="40" w:hanging="420"/>
        <w:jc w:val="center"/>
        <w:rPr>
          <w:rFonts w:ascii="Times New Roman" w:hAnsi="Times New Roman"/>
          <w:b/>
          <w:bCs/>
          <w:color w:val="000000"/>
          <w:sz w:val="28"/>
          <w:szCs w:val="28"/>
        </w:rPr>
      </w:pPr>
      <w:r w:rsidRPr="006C4DDE">
        <w:rPr>
          <w:rFonts w:ascii="Times New Roman" w:hAnsi="Times New Roman"/>
          <w:b/>
          <w:bCs/>
          <w:color w:val="000000"/>
          <w:sz w:val="28"/>
          <w:szCs w:val="28"/>
        </w:rPr>
        <w:t>Порядок проведения заседаний комиссии по заявке лица, выступающего с инициативой заключения концессионного соглашения, принятия и</w:t>
      </w:r>
      <w:r w:rsidR="009C4513">
        <w:rPr>
          <w:rFonts w:ascii="Times New Roman" w:hAnsi="Times New Roman"/>
          <w:b/>
          <w:bCs/>
          <w:color w:val="000000"/>
          <w:sz w:val="28"/>
          <w:szCs w:val="28"/>
        </w:rPr>
        <w:t xml:space="preserve"> </w:t>
      </w:r>
      <w:r w:rsidRPr="006C4DDE">
        <w:rPr>
          <w:rFonts w:ascii="Times New Roman" w:hAnsi="Times New Roman"/>
          <w:b/>
          <w:bCs/>
          <w:color w:val="000000"/>
          <w:sz w:val="28"/>
          <w:szCs w:val="28"/>
        </w:rPr>
        <w:t>оформления решений комиссии</w:t>
      </w:r>
    </w:p>
    <w:p w:rsidR="006C4DDE" w:rsidRPr="006C4DDE" w:rsidRDefault="006C4DDE" w:rsidP="009C4513">
      <w:pPr>
        <w:widowControl w:val="0"/>
        <w:numPr>
          <w:ilvl w:val="1"/>
          <w:numId w:val="39"/>
        </w:numPr>
        <w:tabs>
          <w:tab w:val="left" w:pos="1361"/>
        </w:tabs>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Секретарь комиссии не менее чем за два рабочих дня до дня проведения заседания комиссии направляет уведомление членам комиссии о месте, дате и времени проведения заседания комиссии.</w:t>
      </w:r>
    </w:p>
    <w:p w:rsidR="006C4DDE" w:rsidRPr="006C4DDE" w:rsidRDefault="006C4DDE" w:rsidP="009C4513">
      <w:pPr>
        <w:widowControl w:val="0"/>
        <w:numPr>
          <w:ilvl w:val="1"/>
          <w:numId w:val="39"/>
        </w:numPr>
        <w:tabs>
          <w:tab w:val="left" w:pos="1239"/>
        </w:tabs>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В ходе каждого заседания (в том числе, в ходе проведения переговоров с лицами, выступающих с инициативой заключения концессионного соглашения) комиссии секретарем комиссии ведется протокол в письменной форме, который подписывается всеми членами комиссии.</w:t>
      </w:r>
    </w:p>
    <w:p w:rsidR="006C4DDE" w:rsidRPr="006C4DDE" w:rsidRDefault="006C4DDE" w:rsidP="009C4513">
      <w:pPr>
        <w:widowControl w:val="0"/>
        <w:spacing w:line="310" w:lineRule="exact"/>
        <w:ind w:left="40" w:right="40" w:firstLine="740"/>
        <w:rPr>
          <w:rFonts w:ascii="Times New Roman" w:hAnsi="Times New Roman"/>
          <w:color w:val="000000"/>
          <w:sz w:val="28"/>
          <w:szCs w:val="28"/>
        </w:rPr>
      </w:pPr>
      <w:r w:rsidRPr="006C4DDE">
        <w:rPr>
          <w:rFonts w:ascii="Times New Roman" w:hAnsi="Times New Roman"/>
          <w:color w:val="000000"/>
          <w:sz w:val="28"/>
          <w:szCs w:val="28"/>
        </w:rPr>
        <w:t xml:space="preserve">В протоколах заседаний комиссии в обязательном порядке указываются дата заседания, повестка дня, присутствующие члены комиссии, фамилии, имена и отчества, должности и места </w:t>
      </w:r>
      <w:proofErr w:type="gramStart"/>
      <w:r w:rsidRPr="006C4DDE">
        <w:rPr>
          <w:rFonts w:ascii="Times New Roman" w:hAnsi="Times New Roman"/>
          <w:color w:val="000000"/>
          <w:sz w:val="28"/>
          <w:szCs w:val="28"/>
        </w:rPr>
        <w:t>работы</w:t>
      </w:r>
      <w:proofErr w:type="gramEnd"/>
      <w:r w:rsidRPr="006C4DDE">
        <w:rPr>
          <w:rFonts w:ascii="Times New Roman" w:hAnsi="Times New Roman"/>
          <w:color w:val="000000"/>
          <w:sz w:val="28"/>
          <w:szCs w:val="28"/>
        </w:rPr>
        <w:t xml:space="preserve"> приглашенных на заседание комиссии, краткое содержание выступлений, принятые решения, результаты голосования, особое мнение членов комиссии (в случае наличия), а также иная информация, наличие которой является обязательным в соответствии с Федеральным законом «О концессионных </w:t>
      </w:r>
      <w:r w:rsidRPr="006C4DDE">
        <w:rPr>
          <w:rFonts w:ascii="Times New Roman" w:hAnsi="Times New Roman"/>
          <w:color w:val="000000"/>
          <w:sz w:val="28"/>
          <w:szCs w:val="28"/>
        </w:rPr>
        <w:lastRenderedPageBreak/>
        <w:t>соглашениях».</w:t>
      </w:r>
    </w:p>
    <w:p w:rsidR="006C4DDE" w:rsidRPr="006C4DDE" w:rsidRDefault="006C4DDE" w:rsidP="009C4513">
      <w:pPr>
        <w:widowControl w:val="0"/>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Особое мнение членов комиссии излагается в письменном виде и прилагается к протоколам заседания комиссии.</w:t>
      </w:r>
    </w:p>
    <w:p w:rsidR="006C4DDE" w:rsidRPr="006C4DDE" w:rsidRDefault="006C4DDE" w:rsidP="009C4513">
      <w:pPr>
        <w:widowControl w:val="0"/>
        <w:numPr>
          <w:ilvl w:val="1"/>
          <w:numId w:val="39"/>
        </w:numPr>
        <w:tabs>
          <w:tab w:val="left" w:pos="121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Комиссия правомочна осуществлять свои функции, если на заседании комиссии присутствует не менее чем пятьдесят процентов от общего числа ее членов.</w:t>
      </w:r>
    </w:p>
    <w:p w:rsidR="006C4DDE" w:rsidRPr="006C4DDE" w:rsidRDefault="006C4DDE" w:rsidP="009C4513">
      <w:pPr>
        <w:widowControl w:val="0"/>
        <w:numPr>
          <w:ilvl w:val="1"/>
          <w:numId w:val="39"/>
        </w:numPr>
        <w:tabs>
          <w:tab w:val="left" w:pos="1266"/>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случае если на заседании комиссии отсутствуют председатель и заместитель председателя комиссии, но при этом присутствует не менее пятидесяти процентов общего числа всех членов комиссии, тогда из присутствующих членов выбирается председатель и заседание комиссии признается правомочным.</w:t>
      </w:r>
    </w:p>
    <w:p w:rsidR="006C4DDE" w:rsidRPr="006C4DDE" w:rsidRDefault="006C4DDE" w:rsidP="009C4513">
      <w:pPr>
        <w:widowControl w:val="0"/>
        <w:numPr>
          <w:ilvl w:val="1"/>
          <w:numId w:val="39"/>
        </w:numPr>
        <w:tabs>
          <w:tab w:val="left" w:pos="121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В случае явки на заседание комиссии менее чем пятидесяти процентов общего числа членов комиссии заседание комиссии считается несостоявшимся и председателем комиссии, заместителем председателя комиссии или уполномоченным им лицом принимается решение о дате повторного проведения заседания. Данное решение отражается в протоколе заседания комиссии.</w:t>
      </w:r>
    </w:p>
    <w:p w:rsidR="006C4DDE" w:rsidRPr="006C4DDE" w:rsidRDefault="006C4DDE" w:rsidP="009C4513">
      <w:pPr>
        <w:widowControl w:val="0"/>
        <w:numPr>
          <w:ilvl w:val="1"/>
          <w:numId w:val="39"/>
        </w:numPr>
        <w:tabs>
          <w:tab w:val="left" w:pos="1212"/>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Комиссия вправе привлекать к своей работе независимых экспертов.</w:t>
      </w:r>
    </w:p>
    <w:p w:rsidR="006C4DDE" w:rsidRPr="006C4DDE" w:rsidRDefault="006C4DDE" w:rsidP="009C4513">
      <w:pPr>
        <w:widowControl w:val="0"/>
        <w:numPr>
          <w:ilvl w:val="1"/>
          <w:numId w:val="39"/>
        </w:numPr>
        <w:tabs>
          <w:tab w:val="left" w:pos="1248"/>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Независимые эксперты представляют на комиссию свои экспертные заключения по вопросам, поставленным перед ними комиссией. Мнение эксперта, изложенное в экспертном заключении, носит рекомендательный характер и не является обязательным для комиссии. Экспертное заключение оформляется письменно и прикладывается к протоколу заседания комиссии.</w:t>
      </w:r>
    </w:p>
    <w:p w:rsidR="006C4DDE" w:rsidRPr="006C4DDE" w:rsidRDefault="006C4DDE" w:rsidP="009C4513">
      <w:pPr>
        <w:widowControl w:val="0"/>
        <w:numPr>
          <w:ilvl w:val="1"/>
          <w:numId w:val="39"/>
        </w:numPr>
        <w:tabs>
          <w:tab w:val="left" w:pos="1244"/>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Решения комиссии принимаются простым большинством голосов от числа присутствующих на заседании членов. При равенстве голосов голос председателя комиссии является решающим. При голосовании каждый член комиссии имеет один голос. Голосование осуществляется открыто.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6C4DDE" w:rsidRPr="006C4DDE" w:rsidRDefault="006C4DDE" w:rsidP="009C4513">
      <w:pPr>
        <w:widowControl w:val="0"/>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Решение, принятое комиссией оформляется протоколом, который подписывается членами Комиссии.</w:t>
      </w:r>
    </w:p>
    <w:p w:rsidR="006C4DDE" w:rsidRPr="006C4DDE" w:rsidRDefault="006C4DDE" w:rsidP="009C4513">
      <w:pPr>
        <w:widowControl w:val="0"/>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Комиссией принимается одно из следующих решений:</w:t>
      </w:r>
    </w:p>
    <w:p w:rsidR="006C4DDE" w:rsidRPr="006C4DDE" w:rsidRDefault="006C4DDE" w:rsidP="009C4513">
      <w:pPr>
        <w:widowControl w:val="0"/>
        <w:numPr>
          <w:ilvl w:val="0"/>
          <w:numId w:val="46"/>
        </w:numPr>
        <w:tabs>
          <w:tab w:val="left" w:pos="1424"/>
        </w:tabs>
        <w:spacing w:line="310" w:lineRule="exact"/>
        <w:ind w:left="20" w:firstLine="72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концессионного соглашения;</w:t>
      </w:r>
    </w:p>
    <w:p w:rsidR="006C4DDE" w:rsidRPr="006C4DDE" w:rsidRDefault="006C4DDE" w:rsidP="009C4513">
      <w:pPr>
        <w:widowControl w:val="0"/>
        <w:numPr>
          <w:ilvl w:val="0"/>
          <w:numId w:val="46"/>
        </w:numPr>
        <w:tabs>
          <w:tab w:val="left" w:pos="1435"/>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 возможности заключения концессионного соглашения на иных условиях;</w:t>
      </w:r>
    </w:p>
    <w:p w:rsidR="006C4DDE" w:rsidRPr="006C4DDE" w:rsidRDefault="006C4DDE" w:rsidP="009C4513">
      <w:pPr>
        <w:widowControl w:val="0"/>
        <w:numPr>
          <w:ilvl w:val="0"/>
          <w:numId w:val="46"/>
        </w:numPr>
        <w:tabs>
          <w:tab w:val="left" w:pos="1017"/>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о невозможности заключения концессионного соглашения с обязательным указанием основания принятия такого решения.</w:t>
      </w:r>
    </w:p>
    <w:p w:rsidR="006C4DDE" w:rsidRPr="006C4DDE" w:rsidRDefault="006C4DDE" w:rsidP="009C4513">
      <w:pPr>
        <w:widowControl w:val="0"/>
        <w:numPr>
          <w:ilvl w:val="1"/>
          <w:numId w:val="39"/>
        </w:numPr>
        <w:tabs>
          <w:tab w:val="left" w:pos="1312"/>
        </w:tabs>
        <w:spacing w:line="310" w:lineRule="exact"/>
        <w:ind w:left="20" w:right="20" w:firstLine="720"/>
        <w:rPr>
          <w:rFonts w:ascii="Times New Roman" w:hAnsi="Times New Roman"/>
          <w:color w:val="000000"/>
          <w:sz w:val="28"/>
          <w:szCs w:val="28"/>
        </w:rPr>
      </w:pPr>
      <w:r w:rsidRPr="006C4DDE">
        <w:rPr>
          <w:rFonts w:ascii="Times New Roman" w:hAnsi="Times New Roman"/>
          <w:color w:val="000000"/>
          <w:sz w:val="28"/>
          <w:szCs w:val="28"/>
        </w:rPr>
        <w:t>Протокол заседания комиссии, где отражено решение, принятое комиссией в виде заключения, за исключением случаев, предусмотренных пунктом 4.10 настоящего Положения, в течение трех рабочих дней после заседания комиссии передается в отдел управления муниципальным имуществом управления градостроительства, земельных и имущественных отношений Администрации для подготовки проекта постановления Администрации.</w:t>
      </w:r>
    </w:p>
    <w:p w:rsidR="006C4DDE" w:rsidRPr="006C4DDE" w:rsidRDefault="006C4DDE" w:rsidP="009C4513">
      <w:pPr>
        <w:widowControl w:val="0"/>
        <w:numPr>
          <w:ilvl w:val="1"/>
          <w:numId w:val="39"/>
        </w:numPr>
        <w:tabs>
          <w:tab w:val="left" w:pos="1334"/>
        </w:tabs>
        <w:spacing w:after="408" w:line="310" w:lineRule="exact"/>
        <w:ind w:left="20" w:right="20" w:firstLine="720"/>
        <w:rPr>
          <w:rFonts w:ascii="Times New Roman" w:hAnsi="Times New Roman"/>
          <w:color w:val="000000"/>
          <w:sz w:val="28"/>
          <w:szCs w:val="28"/>
        </w:rPr>
      </w:pPr>
      <w:proofErr w:type="gramStart"/>
      <w:r w:rsidRPr="006C4DDE">
        <w:rPr>
          <w:rFonts w:ascii="Times New Roman" w:hAnsi="Times New Roman"/>
          <w:color w:val="000000"/>
          <w:sz w:val="28"/>
          <w:szCs w:val="28"/>
        </w:rPr>
        <w:t xml:space="preserve">В случае принятия решения комиссией о заключении концессионного соглашения на конкурсной основе по результатам рассмотрения заявок о готовности к участию в конкурсе на заключение </w:t>
      </w:r>
      <w:r w:rsidRPr="006C4DDE">
        <w:rPr>
          <w:rFonts w:ascii="Times New Roman" w:hAnsi="Times New Roman"/>
          <w:color w:val="000000"/>
          <w:sz w:val="28"/>
          <w:szCs w:val="28"/>
        </w:rPr>
        <w:lastRenderedPageBreak/>
        <w:t>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и отраженного в протоколе заседания комиссии, в течение трех рабочих дней после заседания комиссии протокол заседания комиссии передается секретарем</w:t>
      </w:r>
      <w:proofErr w:type="gramEnd"/>
      <w:r w:rsidRPr="006C4DDE">
        <w:rPr>
          <w:rFonts w:ascii="Times New Roman" w:hAnsi="Times New Roman"/>
          <w:color w:val="000000"/>
          <w:sz w:val="28"/>
          <w:szCs w:val="28"/>
        </w:rPr>
        <w:t xml:space="preserve"> комиссии в отдел управления муниципальным имуществом управления градостроительства, земельных и имущественных отношений Администрации для заключения концессионного соглашения на конкурсной основе, в том числе для подготовки проекта решения о заключении концессионного соглашения с установлением в таком решении условий, предусмотренных пунктом 2 статьи 22 Федерального закона «О концессионных соглашениях». Решение о заключении концессионного соглашения оформляется постановлением Администрации.</w:t>
      </w:r>
    </w:p>
    <w:p w:rsidR="006C4DDE" w:rsidRPr="006C4DDE" w:rsidRDefault="006C4DDE" w:rsidP="009C4513">
      <w:pPr>
        <w:keepNext/>
        <w:keepLines/>
        <w:widowControl w:val="0"/>
        <w:numPr>
          <w:ilvl w:val="0"/>
          <w:numId w:val="39"/>
        </w:numPr>
        <w:tabs>
          <w:tab w:val="left" w:pos="294"/>
        </w:tabs>
        <w:spacing w:after="84" w:line="250" w:lineRule="exact"/>
        <w:ind w:left="20"/>
        <w:jc w:val="center"/>
        <w:outlineLvl w:val="0"/>
        <w:rPr>
          <w:rFonts w:ascii="Times New Roman" w:hAnsi="Times New Roman"/>
          <w:b/>
          <w:bCs/>
          <w:color w:val="000000"/>
          <w:sz w:val="28"/>
          <w:szCs w:val="28"/>
        </w:rPr>
      </w:pPr>
      <w:bookmarkStart w:id="3" w:name="bookmark3"/>
      <w:r w:rsidRPr="006C4DDE">
        <w:rPr>
          <w:rFonts w:ascii="Times New Roman" w:hAnsi="Times New Roman"/>
          <w:b/>
          <w:bCs/>
          <w:color w:val="000000"/>
          <w:sz w:val="28"/>
          <w:szCs w:val="28"/>
        </w:rPr>
        <w:t>Ответственность членов комиссии и привлеченных комиссией экспертов</w:t>
      </w:r>
      <w:bookmarkEnd w:id="3"/>
    </w:p>
    <w:p w:rsidR="006C4DDE" w:rsidRPr="006C4DDE" w:rsidRDefault="006C4DDE" w:rsidP="009C4513">
      <w:pPr>
        <w:widowControl w:val="0"/>
        <w:numPr>
          <w:ilvl w:val="1"/>
          <w:numId w:val="39"/>
        </w:numPr>
        <w:tabs>
          <w:tab w:val="left" w:pos="1280"/>
        </w:tabs>
        <w:spacing w:line="310" w:lineRule="exact"/>
        <w:ind w:left="20" w:right="2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и привлеченные комиссией эксперты, виновные в нарушении законодательства Российской Федерации о концессионных соглашениях, иных нормативных правовых актов Российской Федерации,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6C4DDE" w:rsidRPr="006C4DDE" w:rsidRDefault="006C4DDE" w:rsidP="009C4513">
      <w:pPr>
        <w:widowControl w:val="0"/>
        <w:numPr>
          <w:ilvl w:val="1"/>
          <w:numId w:val="39"/>
        </w:numPr>
        <w:tabs>
          <w:tab w:val="left" w:pos="1248"/>
        </w:tabs>
        <w:spacing w:line="310" w:lineRule="exact"/>
        <w:ind w:left="20" w:right="20" w:firstLine="740"/>
        <w:rPr>
          <w:rFonts w:ascii="Times New Roman" w:hAnsi="Times New Roman"/>
          <w:color w:val="000000"/>
          <w:sz w:val="28"/>
          <w:szCs w:val="28"/>
        </w:rPr>
      </w:pPr>
      <w:r w:rsidRPr="006C4DDE">
        <w:rPr>
          <w:rFonts w:ascii="Times New Roman" w:hAnsi="Times New Roman"/>
          <w:color w:val="000000"/>
          <w:sz w:val="28"/>
          <w:szCs w:val="28"/>
        </w:rPr>
        <w:t>Члены комиссии и привлеченные комиссией эксперты, допустившие нарушение законодательства Российской Федерации и (или) иных нормативных правовых актов Российской Федерации о концессионных соглашениях, могут быть заменены путем внесения изменений в настоящее Положение.</w:t>
      </w:r>
    </w:p>
    <w:p w:rsidR="006C4DDE" w:rsidRPr="006C4DDE" w:rsidRDefault="006C4DDE" w:rsidP="009C4513">
      <w:pPr>
        <w:widowControl w:val="0"/>
        <w:numPr>
          <w:ilvl w:val="1"/>
          <w:numId w:val="39"/>
        </w:numPr>
        <w:tabs>
          <w:tab w:val="left" w:pos="1316"/>
        </w:tabs>
        <w:spacing w:line="310" w:lineRule="exact"/>
        <w:ind w:left="20" w:right="20" w:firstLine="740"/>
        <w:rPr>
          <w:rFonts w:ascii="Times New Roman" w:hAnsi="Times New Roman"/>
          <w:color w:val="000000"/>
          <w:sz w:val="28"/>
          <w:szCs w:val="28"/>
        </w:rPr>
        <w:sectPr w:rsidR="006C4DDE" w:rsidRPr="006C4DDE" w:rsidSect="006C4DDE">
          <w:pgSz w:w="11909" w:h="16838"/>
          <w:pgMar w:top="568" w:right="1249" w:bottom="930" w:left="1271" w:header="0" w:footer="3" w:gutter="0"/>
          <w:cols w:space="720"/>
          <w:noEndnote/>
          <w:docGrid w:linePitch="360"/>
        </w:sectPr>
      </w:pPr>
      <w:r w:rsidRPr="006C4DDE">
        <w:rPr>
          <w:rFonts w:ascii="Times New Roman" w:hAnsi="Times New Roman"/>
          <w:color w:val="000000"/>
          <w:sz w:val="28"/>
          <w:szCs w:val="28"/>
        </w:rPr>
        <w:t>Члены комиссии и привлеченные комиссией эксперты не вправе распространять сведения, составляющие государственную, служебную или коммерческую тайну, ставшие известными им в ходе определения концессионера.</w:t>
      </w:r>
    </w:p>
    <w:p w:rsidR="009C4513" w:rsidRP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bookmarkStart w:id="4" w:name="bookmark4"/>
      <w:r>
        <w:rPr>
          <w:rFonts w:ascii="Times New Roman" w:hAnsi="Times New Roman"/>
          <w:color w:val="000000"/>
          <w:sz w:val="28"/>
          <w:szCs w:val="28"/>
        </w:rPr>
        <w:lastRenderedPageBreak/>
        <w:t xml:space="preserve">                           </w:t>
      </w:r>
      <w:r w:rsidRPr="009C4513">
        <w:rPr>
          <w:rFonts w:ascii="Times New Roman" w:hAnsi="Times New Roman"/>
          <w:color w:val="000000"/>
          <w:sz w:val="28"/>
          <w:szCs w:val="28"/>
        </w:rPr>
        <w:t>Приложение №1</w:t>
      </w:r>
    </w:p>
    <w:p w:rsidR="009C4513" w:rsidRP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r>
        <w:rPr>
          <w:rFonts w:ascii="Times New Roman" w:hAnsi="Times New Roman"/>
          <w:color w:val="000000"/>
          <w:sz w:val="28"/>
          <w:szCs w:val="28"/>
        </w:rPr>
        <w:t xml:space="preserve">                                                    </w:t>
      </w:r>
      <w:r w:rsidRPr="009C4513">
        <w:rPr>
          <w:rFonts w:ascii="Times New Roman" w:hAnsi="Times New Roman"/>
          <w:color w:val="000000"/>
          <w:sz w:val="28"/>
          <w:szCs w:val="28"/>
        </w:rPr>
        <w:t xml:space="preserve">постановлением администрации </w:t>
      </w:r>
    </w:p>
    <w:p w:rsidR="009C4513" w:rsidRPr="009C4513" w:rsidRDefault="009C4513" w:rsidP="009C4513">
      <w:pPr>
        <w:keepNext/>
        <w:keepLines/>
        <w:widowControl w:val="0"/>
        <w:spacing w:line="310" w:lineRule="exact"/>
        <w:ind w:left="180"/>
        <w:jc w:val="right"/>
        <w:outlineLvl w:val="0"/>
        <w:rPr>
          <w:rFonts w:ascii="Times New Roman" w:hAnsi="Times New Roman"/>
          <w:color w:val="000000"/>
          <w:sz w:val="28"/>
          <w:szCs w:val="28"/>
        </w:rPr>
      </w:pPr>
      <w:r w:rsidRPr="009C4513">
        <w:rPr>
          <w:rFonts w:ascii="Times New Roman" w:hAnsi="Times New Roman"/>
          <w:color w:val="000000"/>
          <w:sz w:val="28"/>
          <w:szCs w:val="28"/>
        </w:rPr>
        <w:t>Новомальтинского сельского поселения</w:t>
      </w:r>
    </w:p>
    <w:p w:rsid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r>
        <w:rPr>
          <w:rFonts w:ascii="Times New Roman" w:hAnsi="Times New Roman"/>
          <w:color w:val="000000"/>
          <w:sz w:val="28"/>
          <w:szCs w:val="28"/>
        </w:rPr>
        <w:t xml:space="preserve">                                   </w:t>
      </w:r>
      <w:r w:rsidRPr="009C4513">
        <w:rPr>
          <w:rFonts w:ascii="Times New Roman" w:hAnsi="Times New Roman"/>
          <w:color w:val="000000"/>
          <w:sz w:val="28"/>
          <w:szCs w:val="28"/>
        </w:rPr>
        <w:t>от 28.12.2024г. № 135</w:t>
      </w:r>
    </w:p>
    <w:p w:rsid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p>
    <w:p w:rsidR="009C4513" w:rsidRDefault="009C4513" w:rsidP="009C4513">
      <w:pPr>
        <w:keepNext/>
        <w:keepLines/>
        <w:widowControl w:val="0"/>
        <w:spacing w:line="310" w:lineRule="exact"/>
        <w:ind w:left="180"/>
        <w:jc w:val="center"/>
        <w:outlineLvl w:val="0"/>
        <w:rPr>
          <w:rFonts w:ascii="Times New Roman" w:hAnsi="Times New Roman"/>
          <w:color w:val="000000"/>
          <w:sz w:val="28"/>
          <w:szCs w:val="28"/>
        </w:rPr>
      </w:pPr>
    </w:p>
    <w:p w:rsidR="006C4DDE" w:rsidRPr="006C4DDE" w:rsidRDefault="006C4DDE" w:rsidP="009C4513">
      <w:pPr>
        <w:keepNext/>
        <w:keepLines/>
        <w:widowControl w:val="0"/>
        <w:spacing w:after="240" w:line="310" w:lineRule="exact"/>
        <w:ind w:left="180"/>
        <w:jc w:val="center"/>
        <w:outlineLvl w:val="0"/>
        <w:rPr>
          <w:rFonts w:ascii="Times New Roman" w:hAnsi="Times New Roman"/>
          <w:b/>
          <w:bCs/>
          <w:color w:val="000000"/>
          <w:sz w:val="28"/>
          <w:szCs w:val="28"/>
        </w:rPr>
      </w:pPr>
      <w:r w:rsidRPr="006C4DDE">
        <w:rPr>
          <w:rFonts w:ascii="Times New Roman" w:hAnsi="Times New Roman"/>
          <w:b/>
          <w:bCs/>
          <w:color w:val="000000"/>
          <w:sz w:val="28"/>
          <w:szCs w:val="28"/>
        </w:rPr>
        <w:t>Состав комиссии по рассмотрению предложений о заключении концессионных соглашений</w:t>
      </w:r>
      <w:bookmarkEnd w:id="4"/>
    </w:p>
    <w:p w:rsidR="006C4DDE" w:rsidRPr="006C4DDE" w:rsidRDefault="006C4DDE" w:rsidP="009C4513">
      <w:pPr>
        <w:widowControl w:val="0"/>
        <w:spacing w:line="310" w:lineRule="exact"/>
        <w:ind w:left="578" w:firstLine="840"/>
        <w:jc w:val="left"/>
        <w:rPr>
          <w:rFonts w:ascii="Times New Roman" w:hAnsi="Times New Roman"/>
          <w:color w:val="000000"/>
          <w:sz w:val="28"/>
          <w:szCs w:val="28"/>
        </w:rPr>
      </w:pPr>
      <w:r w:rsidRPr="006C4DDE">
        <w:rPr>
          <w:rFonts w:ascii="Times New Roman" w:hAnsi="Times New Roman"/>
          <w:color w:val="000000"/>
          <w:sz w:val="28"/>
          <w:szCs w:val="28"/>
          <w:u w:val="single"/>
        </w:rPr>
        <w:t>Председатель комиссии:</w:t>
      </w:r>
    </w:p>
    <w:p w:rsidR="006C4DDE" w:rsidRPr="006C4DDE" w:rsidRDefault="009C4513" w:rsidP="009C4513">
      <w:pPr>
        <w:widowControl w:val="0"/>
        <w:spacing w:line="310" w:lineRule="exact"/>
        <w:ind w:left="860" w:right="280"/>
        <w:jc w:val="left"/>
        <w:rPr>
          <w:rFonts w:ascii="Times New Roman" w:hAnsi="Times New Roman"/>
          <w:color w:val="000000"/>
          <w:sz w:val="28"/>
          <w:szCs w:val="28"/>
        </w:rPr>
      </w:pPr>
      <w:r>
        <w:rPr>
          <w:rFonts w:ascii="Times New Roman" w:hAnsi="Times New Roman"/>
          <w:color w:val="000000"/>
          <w:sz w:val="28"/>
          <w:szCs w:val="28"/>
        </w:rPr>
        <w:t>Глава Новомальтинского сельского поселения Усольского муниципального района Иркутской области</w:t>
      </w:r>
      <w:r w:rsidR="006C4DDE" w:rsidRPr="006C4DDE">
        <w:rPr>
          <w:rFonts w:ascii="Times New Roman" w:hAnsi="Times New Roman"/>
          <w:color w:val="000000"/>
          <w:sz w:val="28"/>
          <w:szCs w:val="28"/>
        </w:rPr>
        <w:t xml:space="preserve"> </w:t>
      </w:r>
    </w:p>
    <w:p w:rsidR="006C4DDE" w:rsidRPr="006C4DDE" w:rsidRDefault="006C4DDE" w:rsidP="009C4513">
      <w:pPr>
        <w:widowControl w:val="0"/>
        <w:spacing w:line="310" w:lineRule="exact"/>
        <w:ind w:left="578" w:firstLine="840"/>
        <w:jc w:val="left"/>
        <w:rPr>
          <w:rFonts w:ascii="Times New Roman" w:hAnsi="Times New Roman"/>
          <w:color w:val="000000"/>
          <w:sz w:val="28"/>
          <w:szCs w:val="28"/>
        </w:rPr>
      </w:pPr>
      <w:r w:rsidRPr="006C4DDE">
        <w:rPr>
          <w:rFonts w:ascii="Times New Roman" w:hAnsi="Times New Roman"/>
          <w:color w:val="000000"/>
          <w:sz w:val="28"/>
          <w:szCs w:val="28"/>
          <w:u w:val="single"/>
        </w:rPr>
        <w:t>Члены комиссии:</w:t>
      </w:r>
    </w:p>
    <w:p w:rsidR="006C4DDE" w:rsidRPr="006C4DDE" w:rsidRDefault="009C4513" w:rsidP="009C4513">
      <w:pPr>
        <w:widowControl w:val="0"/>
        <w:spacing w:line="310" w:lineRule="exact"/>
        <w:jc w:val="left"/>
        <w:rPr>
          <w:rFonts w:ascii="Times New Roman" w:hAnsi="Times New Roman"/>
          <w:color w:val="000000"/>
          <w:sz w:val="28"/>
          <w:szCs w:val="28"/>
        </w:rPr>
      </w:pPr>
      <w:r>
        <w:rPr>
          <w:rFonts w:ascii="Times New Roman" w:hAnsi="Times New Roman"/>
          <w:color w:val="000000"/>
          <w:sz w:val="28"/>
          <w:szCs w:val="28"/>
        </w:rPr>
        <w:tab/>
        <w:t xml:space="preserve">1.Ведущий специалист  по </w:t>
      </w:r>
      <w:r w:rsidR="006C4DDE" w:rsidRPr="006C4DDE">
        <w:rPr>
          <w:rFonts w:ascii="Times New Roman" w:hAnsi="Times New Roman"/>
          <w:color w:val="000000"/>
          <w:sz w:val="28"/>
          <w:szCs w:val="28"/>
        </w:rPr>
        <w:t>ЖКХ и благоустройств</w:t>
      </w:r>
      <w:r>
        <w:rPr>
          <w:rFonts w:ascii="Times New Roman" w:hAnsi="Times New Roman"/>
          <w:color w:val="000000"/>
          <w:sz w:val="28"/>
          <w:szCs w:val="28"/>
        </w:rPr>
        <w:t>у</w:t>
      </w:r>
      <w:r w:rsidR="006C4DDE" w:rsidRPr="006C4DDE">
        <w:rPr>
          <w:rFonts w:ascii="Times New Roman" w:hAnsi="Times New Roman"/>
          <w:color w:val="000000"/>
          <w:sz w:val="28"/>
          <w:szCs w:val="28"/>
        </w:rPr>
        <w:t>;</w:t>
      </w:r>
    </w:p>
    <w:p w:rsidR="006C4DDE" w:rsidRPr="006C4DDE" w:rsidRDefault="009C4513" w:rsidP="009C4513">
      <w:pPr>
        <w:widowControl w:val="0"/>
        <w:spacing w:line="310" w:lineRule="exact"/>
        <w:jc w:val="left"/>
        <w:rPr>
          <w:rFonts w:ascii="Times New Roman" w:hAnsi="Times New Roman"/>
          <w:color w:val="000000"/>
          <w:sz w:val="28"/>
          <w:szCs w:val="28"/>
        </w:rPr>
      </w:pPr>
      <w:r>
        <w:rPr>
          <w:rFonts w:ascii="Times New Roman" w:hAnsi="Times New Roman"/>
          <w:color w:val="000000"/>
          <w:sz w:val="28"/>
          <w:szCs w:val="28"/>
        </w:rPr>
        <w:tab/>
        <w:t>2.Ведущий специалист по правовым вопросам</w:t>
      </w:r>
    </w:p>
    <w:p w:rsidR="006C4DDE" w:rsidRPr="006C4DDE" w:rsidRDefault="009C4513" w:rsidP="009C4513">
      <w:pPr>
        <w:widowControl w:val="0"/>
        <w:spacing w:line="310" w:lineRule="exact"/>
        <w:jc w:val="left"/>
        <w:rPr>
          <w:rFonts w:ascii="Times New Roman" w:hAnsi="Times New Roman"/>
          <w:color w:val="000000"/>
          <w:sz w:val="28"/>
          <w:szCs w:val="28"/>
        </w:rPr>
      </w:pPr>
      <w:r>
        <w:rPr>
          <w:rFonts w:ascii="Times New Roman" w:hAnsi="Times New Roman"/>
          <w:color w:val="000000"/>
          <w:sz w:val="28"/>
          <w:szCs w:val="28"/>
        </w:rPr>
        <w:tab/>
        <w:t>3.Ведущий специалист по градостроительству</w:t>
      </w:r>
    </w:p>
    <w:p w:rsidR="009C4513" w:rsidRDefault="009C4513" w:rsidP="009C4513">
      <w:pPr>
        <w:widowControl w:val="0"/>
        <w:spacing w:line="310" w:lineRule="exact"/>
        <w:ind w:right="20"/>
        <w:jc w:val="left"/>
      </w:pPr>
      <w:r>
        <w:rPr>
          <w:rFonts w:ascii="Times New Roman" w:hAnsi="Times New Roman"/>
          <w:color w:val="000000"/>
          <w:sz w:val="28"/>
          <w:szCs w:val="28"/>
        </w:rPr>
        <w:tab/>
        <w:t>4.Ведущий экономист</w:t>
      </w:r>
      <w:r w:rsidR="006C4DDE" w:rsidRPr="006C4DDE">
        <w:rPr>
          <w:rFonts w:ascii="Times New Roman" w:hAnsi="Times New Roman"/>
          <w:color w:val="000000"/>
          <w:sz w:val="28"/>
          <w:szCs w:val="28"/>
        </w:rPr>
        <w:t>;</w:t>
      </w:r>
      <w:r w:rsidRPr="009C4513">
        <w:t xml:space="preserve"> </w:t>
      </w:r>
    </w:p>
    <w:p w:rsidR="006C4DDE" w:rsidRPr="006C4DDE" w:rsidRDefault="009C4513" w:rsidP="009C4513">
      <w:pPr>
        <w:widowControl w:val="0"/>
        <w:spacing w:line="310" w:lineRule="exact"/>
        <w:ind w:right="20"/>
        <w:jc w:val="left"/>
        <w:rPr>
          <w:rFonts w:ascii="Times New Roman" w:hAnsi="Times New Roman"/>
          <w:color w:val="000000"/>
          <w:sz w:val="28"/>
          <w:szCs w:val="28"/>
        </w:rPr>
      </w:pPr>
      <w:r>
        <w:rPr>
          <w:rFonts w:ascii="Times New Roman" w:hAnsi="Times New Roman"/>
          <w:color w:val="000000"/>
          <w:sz w:val="28"/>
          <w:szCs w:val="28"/>
        </w:rPr>
        <w:tab/>
        <w:t>5.</w:t>
      </w:r>
      <w:r w:rsidRPr="009C4513">
        <w:rPr>
          <w:rFonts w:ascii="Times New Roman" w:hAnsi="Times New Roman"/>
          <w:color w:val="000000"/>
          <w:sz w:val="28"/>
          <w:szCs w:val="28"/>
        </w:rPr>
        <w:t>Ведущий специалист по финансов</w:t>
      </w:r>
      <w:proofErr w:type="gramStart"/>
      <w:r w:rsidRPr="009C4513">
        <w:rPr>
          <w:rFonts w:ascii="Times New Roman" w:hAnsi="Times New Roman"/>
          <w:color w:val="000000"/>
          <w:sz w:val="28"/>
          <w:szCs w:val="28"/>
        </w:rPr>
        <w:t>о-</w:t>
      </w:r>
      <w:proofErr w:type="gramEnd"/>
      <w:r w:rsidRPr="009C4513">
        <w:rPr>
          <w:rFonts w:ascii="Times New Roman" w:hAnsi="Times New Roman"/>
          <w:color w:val="000000"/>
          <w:sz w:val="28"/>
          <w:szCs w:val="28"/>
        </w:rPr>
        <w:t xml:space="preserve"> бюджетной политике</w:t>
      </w:r>
    </w:p>
    <w:p w:rsidR="006C4DDE" w:rsidRPr="006C4DDE" w:rsidRDefault="006C4DDE" w:rsidP="009C4513">
      <w:pPr>
        <w:widowControl w:val="0"/>
        <w:tabs>
          <w:tab w:val="left" w:pos="1394"/>
        </w:tabs>
        <w:spacing w:line="310" w:lineRule="exact"/>
        <w:jc w:val="left"/>
        <w:rPr>
          <w:rFonts w:ascii="Times New Roman" w:hAnsi="Times New Roman"/>
          <w:color w:val="000000"/>
          <w:sz w:val="28"/>
          <w:szCs w:val="28"/>
        </w:rPr>
      </w:pPr>
    </w:p>
    <w:p w:rsidR="006C4DDE" w:rsidRDefault="006C4DDE" w:rsidP="006C4DDE">
      <w:pPr>
        <w:widowControl w:val="0"/>
        <w:spacing w:line="310" w:lineRule="exact"/>
        <w:ind w:firstLine="840"/>
        <w:jc w:val="left"/>
        <w:rPr>
          <w:rFonts w:ascii="Times New Roman" w:hAnsi="Times New Roman"/>
          <w:color w:val="000000"/>
          <w:sz w:val="28"/>
          <w:szCs w:val="28"/>
          <w:u w:val="single"/>
        </w:rPr>
      </w:pPr>
      <w:r w:rsidRPr="006C4DDE">
        <w:rPr>
          <w:rFonts w:ascii="Times New Roman" w:hAnsi="Times New Roman"/>
          <w:color w:val="000000"/>
          <w:sz w:val="28"/>
          <w:szCs w:val="28"/>
          <w:u w:val="single"/>
        </w:rPr>
        <w:t>Секретарь комиссии:</w:t>
      </w:r>
    </w:p>
    <w:p w:rsidR="009C4513" w:rsidRDefault="009C4513" w:rsidP="006C4DDE">
      <w:pPr>
        <w:widowControl w:val="0"/>
        <w:spacing w:line="310" w:lineRule="exact"/>
        <w:ind w:firstLine="840"/>
        <w:jc w:val="left"/>
        <w:rPr>
          <w:rFonts w:ascii="Times New Roman" w:hAnsi="Times New Roman"/>
          <w:color w:val="000000"/>
          <w:sz w:val="28"/>
          <w:szCs w:val="28"/>
          <w:u w:val="single"/>
        </w:rPr>
      </w:pPr>
    </w:p>
    <w:p w:rsidR="009C4513" w:rsidRPr="006C4DDE" w:rsidRDefault="009C4513" w:rsidP="006C4DDE">
      <w:pPr>
        <w:widowControl w:val="0"/>
        <w:spacing w:line="310" w:lineRule="exact"/>
        <w:ind w:firstLine="840"/>
        <w:jc w:val="left"/>
        <w:rPr>
          <w:rFonts w:ascii="Times New Roman" w:hAnsi="Times New Roman"/>
          <w:color w:val="000000"/>
          <w:sz w:val="28"/>
          <w:szCs w:val="28"/>
        </w:rPr>
      </w:pPr>
      <w:r w:rsidRPr="009C4513">
        <w:rPr>
          <w:rFonts w:ascii="Times New Roman" w:hAnsi="Times New Roman"/>
          <w:color w:val="000000"/>
          <w:sz w:val="28"/>
          <w:szCs w:val="28"/>
        </w:rPr>
        <w:t>Ведущий специалист по организационной работе</w:t>
      </w:r>
    </w:p>
    <w:p w:rsidR="00812123" w:rsidRPr="006C4DDE" w:rsidRDefault="00812123" w:rsidP="00F01BC1">
      <w:pPr>
        <w:jc w:val="center"/>
        <w:rPr>
          <w:rFonts w:ascii="TimesNewRomanPSMT" w:hAnsi="TimesNewRomanPSMT"/>
          <w:color w:val="000000"/>
          <w:sz w:val="28"/>
          <w:szCs w:val="28"/>
        </w:rPr>
      </w:pPr>
      <w:bookmarkStart w:id="5" w:name="_GoBack"/>
      <w:bookmarkEnd w:id="5"/>
    </w:p>
    <w:sectPr w:rsidR="00812123" w:rsidRPr="006C4DDE" w:rsidSect="00511BE4">
      <w:pgSz w:w="11905" w:h="16837"/>
      <w:pgMar w:top="284" w:right="848" w:bottom="142"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CC3" w:rsidRDefault="00046CC3">
      <w:r>
        <w:separator/>
      </w:r>
    </w:p>
  </w:endnote>
  <w:endnote w:type="continuationSeparator" w:id="0">
    <w:p w:rsidR="00046CC3" w:rsidRDefault="0004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CC3" w:rsidRDefault="00046CC3">
      <w:r>
        <w:separator/>
      </w:r>
    </w:p>
  </w:footnote>
  <w:footnote w:type="continuationSeparator" w:id="0">
    <w:p w:rsidR="00046CC3" w:rsidRDefault="00046C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EC4"/>
    <w:multiLevelType w:val="multilevel"/>
    <w:tmpl w:val="7FAC503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4">
    <w:nsid w:val="0C5D728D"/>
    <w:multiLevelType w:val="multilevel"/>
    <w:tmpl w:val="B11AE2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6">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7">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6A60D0D"/>
    <w:multiLevelType w:val="multilevel"/>
    <w:tmpl w:val="9600F3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211716FC"/>
    <w:multiLevelType w:val="multilevel"/>
    <w:tmpl w:val="EADA3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9">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21">
    <w:nsid w:val="41A17594"/>
    <w:multiLevelType w:val="multilevel"/>
    <w:tmpl w:val="0D7E1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A83A96"/>
    <w:multiLevelType w:val="multilevel"/>
    <w:tmpl w:val="AA16A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5">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nsid w:val="4F385F0B"/>
    <w:multiLevelType w:val="multilevel"/>
    <w:tmpl w:val="DB1A00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2E37252"/>
    <w:multiLevelType w:val="multilevel"/>
    <w:tmpl w:val="0FAEC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3">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34">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DE5459F"/>
    <w:multiLevelType w:val="multilevel"/>
    <w:tmpl w:val="62C6B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40">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3">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45">
    <w:nsid w:val="7E32081B"/>
    <w:multiLevelType w:val="multilevel"/>
    <w:tmpl w:val="53CC10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7"/>
  </w:num>
  <w:num w:numId="2">
    <w:abstractNumId w:val="16"/>
  </w:num>
  <w:num w:numId="3">
    <w:abstractNumId w:val="46"/>
  </w:num>
  <w:num w:numId="4">
    <w:abstractNumId w:val="9"/>
  </w:num>
  <w:num w:numId="5">
    <w:abstractNumId w:val="5"/>
  </w:num>
  <w:num w:numId="6">
    <w:abstractNumId w:val="15"/>
  </w:num>
  <w:num w:numId="7">
    <w:abstractNumId w:val="24"/>
  </w:num>
  <w:num w:numId="8">
    <w:abstractNumId w:val="41"/>
  </w:num>
  <w:num w:numId="9">
    <w:abstractNumId w:val="25"/>
  </w:num>
  <w:num w:numId="10">
    <w:abstractNumId w:val="13"/>
  </w:num>
  <w:num w:numId="11">
    <w:abstractNumId w:val="43"/>
  </w:num>
  <w:num w:numId="12">
    <w:abstractNumId w:val="38"/>
  </w:num>
  <w:num w:numId="13">
    <w:abstractNumId w:val="33"/>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8"/>
  </w:num>
  <w:num w:numId="17">
    <w:abstractNumId w:val="28"/>
  </w:num>
  <w:num w:numId="18">
    <w:abstractNumId w:val="35"/>
  </w:num>
  <w:num w:numId="19">
    <w:abstractNumId w:val="36"/>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32"/>
  </w:num>
  <w:num w:numId="23">
    <w:abstractNumId w:val="20"/>
  </w:num>
  <w:num w:numId="24">
    <w:abstractNumId w:val="7"/>
  </w:num>
  <w:num w:numId="25">
    <w:abstractNumId w:val="3"/>
  </w:num>
  <w:num w:numId="26">
    <w:abstractNumId w:val="44"/>
  </w:num>
  <w:num w:numId="27">
    <w:abstractNumId w:val="11"/>
  </w:num>
  <w:num w:numId="28">
    <w:abstractNumId w:val="40"/>
  </w:num>
  <w:num w:numId="29">
    <w:abstractNumId w:val="23"/>
  </w:num>
  <w:num w:numId="30">
    <w:abstractNumId w:val="27"/>
  </w:num>
  <w:num w:numId="31">
    <w:abstractNumId w:val="39"/>
  </w:num>
  <w:num w:numId="32">
    <w:abstractNumId w:val="1"/>
  </w:num>
  <w:num w:numId="33">
    <w:abstractNumId w:val="2"/>
  </w:num>
  <w:num w:numId="34">
    <w:abstractNumId w:val="8"/>
  </w:num>
  <w:num w:numId="35">
    <w:abstractNumId w:val="34"/>
  </w:num>
  <w:num w:numId="36">
    <w:abstractNumId w:val="29"/>
  </w:num>
  <w:num w:numId="37">
    <w:abstractNumId w:val="30"/>
  </w:num>
  <w:num w:numId="38">
    <w:abstractNumId w:val="4"/>
  </w:num>
  <w:num w:numId="39">
    <w:abstractNumId w:val="0"/>
  </w:num>
  <w:num w:numId="40">
    <w:abstractNumId w:val="31"/>
  </w:num>
  <w:num w:numId="41">
    <w:abstractNumId w:val="45"/>
  </w:num>
  <w:num w:numId="42">
    <w:abstractNumId w:val="37"/>
  </w:num>
  <w:num w:numId="43">
    <w:abstractNumId w:val="10"/>
  </w:num>
  <w:num w:numId="44">
    <w:abstractNumId w:val="14"/>
  </w:num>
  <w:num w:numId="45">
    <w:abstractNumId w:val="21"/>
  </w:num>
  <w:num w:numId="46">
    <w:abstractNumId w:val="26"/>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46CC3"/>
    <w:rsid w:val="00057A6A"/>
    <w:rsid w:val="00060C61"/>
    <w:rsid w:val="00067A9C"/>
    <w:rsid w:val="00076814"/>
    <w:rsid w:val="00083F4E"/>
    <w:rsid w:val="0008691D"/>
    <w:rsid w:val="00093A16"/>
    <w:rsid w:val="0009446C"/>
    <w:rsid w:val="000A3C3C"/>
    <w:rsid w:val="000C178D"/>
    <w:rsid w:val="000C2D2B"/>
    <w:rsid w:val="000C6960"/>
    <w:rsid w:val="000D0428"/>
    <w:rsid w:val="000D36AD"/>
    <w:rsid w:val="000E50B7"/>
    <w:rsid w:val="000F299D"/>
    <w:rsid w:val="000F3819"/>
    <w:rsid w:val="000F4376"/>
    <w:rsid w:val="0010222C"/>
    <w:rsid w:val="001037E3"/>
    <w:rsid w:val="001056F8"/>
    <w:rsid w:val="00115A12"/>
    <w:rsid w:val="00122A73"/>
    <w:rsid w:val="00132AE6"/>
    <w:rsid w:val="00140E82"/>
    <w:rsid w:val="00141072"/>
    <w:rsid w:val="0014139D"/>
    <w:rsid w:val="00141E1A"/>
    <w:rsid w:val="00157D3E"/>
    <w:rsid w:val="001643CD"/>
    <w:rsid w:val="00165C6C"/>
    <w:rsid w:val="00165C93"/>
    <w:rsid w:val="00171A06"/>
    <w:rsid w:val="001769B3"/>
    <w:rsid w:val="00181AA7"/>
    <w:rsid w:val="001902E8"/>
    <w:rsid w:val="001963F7"/>
    <w:rsid w:val="0019760B"/>
    <w:rsid w:val="001A3104"/>
    <w:rsid w:val="001A4178"/>
    <w:rsid w:val="001A4BE1"/>
    <w:rsid w:val="001B4FD2"/>
    <w:rsid w:val="001B58EC"/>
    <w:rsid w:val="001C643A"/>
    <w:rsid w:val="001D15DF"/>
    <w:rsid w:val="001D2909"/>
    <w:rsid w:val="001E2E7B"/>
    <w:rsid w:val="00210974"/>
    <w:rsid w:val="00213978"/>
    <w:rsid w:val="00216360"/>
    <w:rsid w:val="00230E1B"/>
    <w:rsid w:val="00234E12"/>
    <w:rsid w:val="00235FEF"/>
    <w:rsid w:val="00240398"/>
    <w:rsid w:val="002566EC"/>
    <w:rsid w:val="002620A5"/>
    <w:rsid w:val="00266323"/>
    <w:rsid w:val="00273044"/>
    <w:rsid w:val="002748B9"/>
    <w:rsid w:val="002C4F44"/>
    <w:rsid w:val="002D621F"/>
    <w:rsid w:val="002E6A2F"/>
    <w:rsid w:val="002E6FBA"/>
    <w:rsid w:val="002E7C63"/>
    <w:rsid w:val="002E7E51"/>
    <w:rsid w:val="002F0748"/>
    <w:rsid w:val="0030325C"/>
    <w:rsid w:val="00307901"/>
    <w:rsid w:val="003108C5"/>
    <w:rsid w:val="0032190F"/>
    <w:rsid w:val="00322631"/>
    <w:rsid w:val="003419AC"/>
    <w:rsid w:val="003452EB"/>
    <w:rsid w:val="00345888"/>
    <w:rsid w:val="003459CE"/>
    <w:rsid w:val="00351727"/>
    <w:rsid w:val="0035575D"/>
    <w:rsid w:val="00370880"/>
    <w:rsid w:val="00370B1D"/>
    <w:rsid w:val="0037331E"/>
    <w:rsid w:val="0037659D"/>
    <w:rsid w:val="00377F12"/>
    <w:rsid w:val="00383771"/>
    <w:rsid w:val="003912E9"/>
    <w:rsid w:val="003A2677"/>
    <w:rsid w:val="003B0E7E"/>
    <w:rsid w:val="003B184F"/>
    <w:rsid w:val="003B6554"/>
    <w:rsid w:val="003C2646"/>
    <w:rsid w:val="003D0713"/>
    <w:rsid w:val="003D3DC7"/>
    <w:rsid w:val="003F078C"/>
    <w:rsid w:val="003F7321"/>
    <w:rsid w:val="0040224B"/>
    <w:rsid w:val="004357CD"/>
    <w:rsid w:val="0044111C"/>
    <w:rsid w:val="00454525"/>
    <w:rsid w:val="00456CCE"/>
    <w:rsid w:val="0047039E"/>
    <w:rsid w:val="0049392F"/>
    <w:rsid w:val="004E0340"/>
    <w:rsid w:val="004F3B5E"/>
    <w:rsid w:val="004F52EF"/>
    <w:rsid w:val="00500D6F"/>
    <w:rsid w:val="00511BE4"/>
    <w:rsid w:val="005158F2"/>
    <w:rsid w:val="005201E2"/>
    <w:rsid w:val="0052083D"/>
    <w:rsid w:val="005328AA"/>
    <w:rsid w:val="00533191"/>
    <w:rsid w:val="00535102"/>
    <w:rsid w:val="00547E34"/>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6100E0"/>
    <w:rsid w:val="00613D69"/>
    <w:rsid w:val="00615AFB"/>
    <w:rsid w:val="0061653D"/>
    <w:rsid w:val="00621C0F"/>
    <w:rsid w:val="00632CF0"/>
    <w:rsid w:val="00637210"/>
    <w:rsid w:val="00653866"/>
    <w:rsid w:val="0066456F"/>
    <w:rsid w:val="00670CD3"/>
    <w:rsid w:val="00675EF7"/>
    <w:rsid w:val="0067677F"/>
    <w:rsid w:val="00681081"/>
    <w:rsid w:val="00691856"/>
    <w:rsid w:val="006A2CBA"/>
    <w:rsid w:val="006A7282"/>
    <w:rsid w:val="006B7BD7"/>
    <w:rsid w:val="006C4DDE"/>
    <w:rsid w:val="006C7B01"/>
    <w:rsid w:val="006D0137"/>
    <w:rsid w:val="006D0BE8"/>
    <w:rsid w:val="006D7982"/>
    <w:rsid w:val="006E0CB3"/>
    <w:rsid w:val="006E1BE7"/>
    <w:rsid w:val="006E424F"/>
    <w:rsid w:val="006E7695"/>
    <w:rsid w:val="006F0AD1"/>
    <w:rsid w:val="006F3607"/>
    <w:rsid w:val="006F7914"/>
    <w:rsid w:val="00712C1E"/>
    <w:rsid w:val="00733D64"/>
    <w:rsid w:val="007410DC"/>
    <w:rsid w:val="00754903"/>
    <w:rsid w:val="0075651A"/>
    <w:rsid w:val="00762526"/>
    <w:rsid w:val="00763A5B"/>
    <w:rsid w:val="00766351"/>
    <w:rsid w:val="00773B01"/>
    <w:rsid w:val="0078114E"/>
    <w:rsid w:val="007817FB"/>
    <w:rsid w:val="007A136F"/>
    <w:rsid w:val="007C394B"/>
    <w:rsid w:val="007C65E0"/>
    <w:rsid w:val="007D210B"/>
    <w:rsid w:val="007D693F"/>
    <w:rsid w:val="007F0135"/>
    <w:rsid w:val="00801213"/>
    <w:rsid w:val="00812123"/>
    <w:rsid w:val="0081470B"/>
    <w:rsid w:val="00820D7C"/>
    <w:rsid w:val="0083074A"/>
    <w:rsid w:val="008425FC"/>
    <w:rsid w:val="00844973"/>
    <w:rsid w:val="008566A8"/>
    <w:rsid w:val="00865352"/>
    <w:rsid w:val="00872B44"/>
    <w:rsid w:val="008821CC"/>
    <w:rsid w:val="00892539"/>
    <w:rsid w:val="008933E4"/>
    <w:rsid w:val="008A674E"/>
    <w:rsid w:val="008C0F5D"/>
    <w:rsid w:val="008C7B42"/>
    <w:rsid w:val="008E1124"/>
    <w:rsid w:val="008F7358"/>
    <w:rsid w:val="009041D3"/>
    <w:rsid w:val="0090530B"/>
    <w:rsid w:val="00912A39"/>
    <w:rsid w:val="009347EA"/>
    <w:rsid w:val="00935451"/>
    <w:rsid w:val="00941EBF"/>
    <w:rsid w:val="0095250F"/>
    <w:rsid w:val="00960875"/>
    <w:rsid w:val="00961E34"/>
    <w:rsid w:val="009621D7"/>
    <w:rsid w:val="00974CEF"/>
    <w:rsid w:val="009806F3"/>
    <w:rsid w:val="00996E79"/>
    <w:rsid w:val="009B1621"/>
    <w:rsid w:val="009C4513"/>
    <w:rsid w:val="009E5442"/>
    <w:rsid w:val="009F50EF"/>
    <w:rsid w:val="00A1502E"/>
    <w:rsid w:val="00A234F5"/>
    <w:rsid w:val="00A26856"/>
    <w:rsid w:val="00A27EDC"/>
    <w:rsid w:val="00A32464"/>
    <w:rsid w:val="00A41204"/>
    <w:rsid w:val="00A50701"/>
    <w:rsid w:val="00A55938"/>
    <w:rsid w:val="00A56FDF"/>
    <w:rsid w:val="00A61F99"/>
    <w:rsid w:val="00A64D11"/>
    <w:rsid w:val="00A800BD"/>
    <w:rsid w:val="00A836DE"/>
    <w:rsid w:val="00A92D21"/>
    <w:rsid w:val="00AB6858"/>
    <w:rsid w:val="00AC294A"/>
    <w:rsid w:val="00AC3189"/>
    <w:rsid w:val="00AC436E"/>
    <w:rsid w:val="00AD2ABA"/>
    <w:rsid w:val="00AD52FB"/>
    <w:rsid w:val="00AD7F29"/>
    <w:rsid w:val="00AE1FE2"/>
    <w:rsid w:val="00AF5DE7"/>
    <w:rsid w:val="00B01B8A"/>
    <w:rsid w:val="00B20B28"/>
    <w:rsid w:val="00B217D1"/>
    <w:rsid w:val="00B2264A"/>
    <w:rsid w:val="00B2628F"/>
    <w:rsid w:val="00B35019"/>
    <w:rsid w:val="00B3598A"/>
    <w:rsid w:val="00B37D9D"/>
    <w:rsid w:val="00B44C3D"/>
    <w:rsid w:val="00B62BB0"/>
    <w:rsid w:val="00B6495F"/>
    <w:rsid w:val="00B725A8"/>
    <w:rsid w:val="00B8065E"/>
    <w:rsid w:val="00B85090"/>
    <w:rsid w:val="00B87908"/>
    <w:rsid w:val="00BA11BD"/>
    <w:rsid w:val="00BB0727"/>
    <w:rsid w:val="00BC1F35"/>
    <w:rsid w:val="00BC293E"/>
    <w:rsid w:val="00BC62C9"/>
    <w:rsid w:val="00BE3B79"/>
    <w:rsid w:val="00BE66FF"/>
    <w:rsid w:val="00BF277F"/>
    <w:rsid w:val="00BF3064"/>
    <w:rsid w:val="00C02EBE"/>
    <w:rsid w:val="00C0465E"/>
    <w:rsid w:val="00C07AE4"/>
    <w:rsid w:val="00C1334E"/>
    <w:rsid w:val="00C15B87"/>
    <w:rsid w:val="00C23EC3"/>
    <w:rsid w:val="00C24A58"/>
    <w:rsid w:val="00C25A6E"/>
    <w:rsid w:val="00C26854"/>
    <w:rsid w:val="00C34A64"/>
    <w:rsid w:val="00C46747"/>
    <w:rsid w:val="00C50D9C"/>
    <w:rsid w:val="00C645B8"/>
    <w:rsid w:val="00C71C6A"/>
    <w:rsid w:val="00C739D7"/>
    <w:rsid w:val="00C860F1"/>
    <w:rsid w:val="00C86B31"/>
    <w:rsid w:val="00C9538A"/>
    <w:rsid w:val="00CB1099"/>
    <w:rsid w:val="00CC75ED"/>
    <w:rsid w:val="00CC7A10"/>
    <w:rsid w:val="00CD540F"/>
    <w:rsid w:val="00CD5AC1"/>
    <w:rsid w:val="00CE674F"/>
    <w:rsid w:val="00CE7708"/>
    <w:rsid w:val="00CF0AA5"/>
    <w:rsid w:val="00D05528"/>
    <w:rsid w:val="00D123E4"/>
    <w:rsid w:val="00D235B2"/>
    <w:rsid w:val="00D34221"/>
    <w:rsid w:val="00D4039D"/>
    <w:rsid w:val="00D449EF"/>
    <w:rsid w:val="00D45B18"/>
    <w:rsid w:val="00D46B3B"/>
    <w:rsid w:val="00D4735D"/>
    <w:rsid w:val="00D5146E"/>
    <w:rsid w:val="00D5295F"/>
    <w:rsid w:val="00D54692"/>
    <w:rsid w:val="00D6217B"/>
    <w:rsid w:val="00D744B7"/>
    <w:rsid w:val="00D85737"/>
    <w:rsid w:val="00D96CDC"/>
    <w:rsid w:val="00DA795F"/>
    <w:rsid w:val="00DB631D"/>
    <w:rsid w:val="00DF11C4"/>
    <w:rsid w:val="00DF1E2A"/>
    <w:rsid w:val="00DF64E4"/>
    <w:rsid w:val="00E07350"/>
    <w:rsid w:val="00E114AE"/>
    <w:rsid w:val="00E231DB"/>
    <w:rsid w:val="00E240F1"/>
    <w:rsid w:val="00E421D0"/>
    <w:rsid w:val="00E5411D"/>
    <w:rsid w:val="00E627F7"/>
    <w:rsid w:val="00E62962"/>
    <w:rsid w:val="00E6640D"/>
    <w:rsid w:val="00E66885"/>
    <w:rsid w:val="00E73DC7"/>
    <w:rsid w:val="00E80BBE"/>
    <w:rsid w:val="00E82AE0"/>
    <w:rsid w:val="00E85B00"/>
    <w:rsid w:val="00E91B1D"/>
    <w:rsid w:val="00EA33A2"/>
    <w:rsid w:val="00EA3982"/>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5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5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AD8A2-9775-4B14-AFC1-A7A0D8FFF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2098</Words>
  <Characters>11960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3</cp:revision>
  <cp:lastPrinted>2025-02-11T08:28:00Z</cp:lastPrinted>
  <dcterms:created xsi:type="dcterms:W3CDTF">2023-12-13T02:51:00Z</dcterms:created>
  <dcterms:modified xsi:type="dcterms:W3CDTF">2025-02-11T08:28:00Z</dcterms:modified>
</cp:coreProperties>
</file>