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разъясняет: с 1 сентября 2026 года действуют новые критерии категорий объектов, оказывающих негативное воздействие на окружающую среду</w:t>
      </w:r>
    </w:p>
    <w:p w14:paraId="04000000"/>
    <w:p w14:paraId="0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1 сентября 2026 года вступают в силу новые критерии отнесения объектов, оказывающих негативное воздействие на окружающую среду, к I-IV категориям (Постановление Правительства РФ от 29.05.2026 № 636, действует до 1 сентября 2032 года).</w:t>
      </w:r>
    </w:p>
    <w:p w14:paraId="06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Категории:</w:t>
      </w:r>
    </w:p>
    <w:p w14:paraId="07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 категория — значительное негативное воздействие. Сюда относят объекты, где применяются наилучшие доступные технологии, а деятельность связана с масштабными выбросами или сбросами (например, крупные металлургические производства, добыча нефти и газа, производство химических веществ).</w:t>
      </w:r>
    </w:p>
    <w:p w14:paraId="08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II категория — умеренное воздействие. В обновлённых критериях появились новые позиции. Например, к этой категории теперь относят объекты размещения отходов производства и потребления, которые исключены из государственного реестра объектов размещения отходов, и приём отходов на которые официально прекращён. Также в эту категорию попали некоторые производства (нефтепродуктов, минеральных удобрений), если они работают в основном за счёт механических процессов (без сложных химических реакций и нагрева свыше 130 °C) и сбрасывают сточные воды через локальные очистные сооружения.</w:t>
      </w:r>
    </w:p>
    <w:p w14:paraId="09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III категория — незначительное воздействие. Сюда попадают объекты с более локальным влиянием: например, по обработке отходов IV и V классов опасности, строительству объектов капитального строительства длительностью более 6 месяцев, добыче подземных вод (за некоторыми исключениями).</w:t>
      </w:r>
    </w:p>
    <w:p w14:paraId="0A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IV категория — минимальное воздействие. Ключевой нюанс: чтобы объект отнесли к этой категории, он в принципе не должен сбрасывать загрязняющие вещества в централизованные системы водоотведения или другие очистные сооружения (исключение — дождевые и талые воды).</w:t>
      </w:r>
    </w:p>
    <w:p w14:paraId="0B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предприятие подпадает под новые критерии, ему потребуется скорректировать учётные сведения в государственном реестре объектов, оказывающих негативное воздействие на окружающую среду (НВОС). Е</w:t>
      </w:r>
      <w:r>
        <w:rPr>
          <w:rFonts w:ascii="Times New Roman" w:hAnsi="Times New Roman"/>
          <w:sz w:val="28"/>
        </w:rPr>
        <w:t>сли в результате корректировки категория объекта понизится (например, с I на II), а комплексное экологическое разрешение на этот объект ранее не получалось, эксплуатирующая организация обязана подать декларацию о воздействии на окружающую среду. </w:t>
      </w:r>
    </w:p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Основной шрифт абзаца1"/>
    <w:link w:val="Style_5_ch"/>
  </w:style>
  <w:style w:styleId="Style_5_ch" w:type="character">
    <w:name w:val="Основной шрифт абзаца1"/>
    <w:link w:val="Style_5"/>
  </w:style>
  <w:style w:styleId="Style_6" w:type="paragraph">
    <w:name w:val="toc 6"/>
    <w:next w:val="Style_2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11" w:type="paragraph">
    <w:name w:val="Balloon Text"/>
    <w:basedOn w:val="Style_2"/>
    <w:link w:val="Style_11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2_ch"/>
    <w:link w:val="Style_11"/>
    <w:rPr>
      <w:rFonts w:ascii="Segoe UI" w:hAnsi="Segoe UI"/>
      <w:sz w:val="18"/>
    </w:rPr>
  </w:style>
  <w:style w:styleId="Style_12" w:type="paragraph">
    <w:name w:val="Unresolved Mention"/>
    <w:basedOn w:val="Style_10"/>
    <w:link w:val="Style_12_ch"/>
    <w:rPr>
      <w:color w:val="605E5C"/>
      <w:shd w:fill="E1DFDD" w:val="clear"/>
    </w:rPr>
  </w:style>
  <w:style w:styleId="Style_12_ch" w:type="character">
    <w:name w:val="Unresolved Mention"/>
    <w:basedOn w:val="Style_10_ch"/>
    <w:link w:val="Style_12"/>
    <w:rPr>
      <w:color w:val="605E5C"/>
      <w:shd w:fill="E1DFDD" w:val="clear"/>
    </w:rPr>
  </w:style>
  <w:style w:styleId="Style_13" w:type="paragraph">
    <w:name w:val="toc 3"/>
    <w:next w:val="Style_2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5_ch" w:type="character">
    <w:name w:val="heading 5"/>
    <w:link w:val="Style_15"/>
    <w:rPr>
      <w:rFonts w:ascii="XO Thames" w:hAnsi="XO Thames"/>
      <w:b w:val="1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/>
      <w:jc w:val="both"/>
    </w:pPr>
    <w:rPr>
      <w:rFonts w:ascii="XO Thames" w:hAnsi="XO Thames"/>
    </w:rPr>
  </w:style>
  <w:style w:styleId="Style_18_ch" w:type="character">
    <w:name w:val="Footnote"/>
    <w:link w:val="Style_18"/>
    <w:rPr>
      <w:rFonts w:ascii="XO Thames" w:hAnsi="XO Thames"/>
    </w:rPr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widowControl w:val="1"/>
      <w:ind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3" w:type="paragraph">
    <w:name w:val="Гиперссылка1"/>
    <w:basedOn w:val="Style_5"/>
    <w:link w:val="Style_23_ch"/>
    <w:rPr>
      <w:color w:themeColor="hyperlink" w:val="0563C1"/>
      <w:u w:val="single"/>
    </w:rPr>
  </w:style>
  <w:style w:styleId="Style_23_ch" w:type="character">
    <w:name w:val="Гиперссылка1"/>
    <w:basedOn w:val="Style_5_ch"/>
    <w:link w:val="Style_23"/>
    <w:rPr>
      <w:color w:themeColor="hyperlink" w:val="0563C1"/>
      <w:u w:val="single"/>
    </w:rPr>
  </w:style>
  <w:style w:styleId="Style_24" w:type="paragraph">
    <w:name w:val="toc 8"/>
    <w:next w:val="Style_2"/>
    <w:link w:val="Style_24_ch"/>
    <w:uiPriority w:val="39"/>
    <w:pPr>
      <w:widowControl w:val="1"/>
      <w:ind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footer"/>
    <w:basedOn w:val="Style_2"/>
    <w:link w:val="Style_2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5_ch" w:type="character">
    <w:name w:val="footer"/>
    <w:basedOn w:val="Style_2_ch"/>
    <w:link w:val="Style_25"/>
  </w:style>
  <w:style w:styleId="Style_26" w:type="paragraph">
    <w:name w:val="toc 5"/>
    <w:next w:val="Style_2"/>
    <w:link w:val="Style_26_ch"/>
    <w:uiPriority w:val="39"/>
    <w:pPr>
      <w:widowControl w:val="1"/>
      <w:ind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Subtitle"/>
    <w:next w:val="Style_2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Гиперссылка1"/>
    <w:link w:val="Style_31_ch"/>
    <w:rPr>
      <w:color w:val="0000FF"/>
      <w:u w:val="single"/>
    </w:rPr>
  </w:style>
  <w:style w:styleId="Style_31_ch" w:type="character">
    <w:name w:val="Гиперссылка1"/>
    <w:link w:val="Style_31"/>
    <w:rPr>
      <w:color w:val="0000FF"/>
      <w:u w:val="single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2025-11-25T10:57:00Z</dcterms:created>
  <dcterms:modified xsi:type="dcterms:W3CDTF">2026-07-06T07:30:33Z</dcterms:modified>
</cp:coreProperties>
</file>