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wmf" ContentType="image/x-wmf"/>
  <Override PartName="/word/media/image2.jpe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2850515" cy="1399540"/>
            <wp:effectExtent l="0" t="0" r="0" b="0"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-60960</wp:posOffset>
            </wp:positionH>
            <wp:positionV relativeFrom="paragraph">
              <wp:posOffset>1398905</wp:posOffset>
            </wp:positionV>
            <wp:extent cx="2849245" cy="2395855"/>
            <wp:effectExtent l="0" t="0" r="0" b="0"/>
            <wp:wrapNone/>
            <wp:docPr id="2" name="Рисунок 8" descr="C:\Users\Kandyba\Desktop\Кандыба\слёт многодетных семей\на сайт\happy-famil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C:\Users\Kandyba\Desktop\Кандыба\слёт многодетных семей\на сайт\happy-family-2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ind w:hanging="0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cs="Times New Roman" w:ascii="Segoe Print" w:hAnsi="Segoe Print"/>
          <w:sz w:val="28"/>
          <w:szCs w:val="28"/>
          <w:u w:val="single"/>
        </w:rPr>
        <w:t>По вопросам обращаться       в Управление социальной защиты и социального обслуживания населения по городу Усолье-Сибирское и Усольскому району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Segoe Print" w:hAnsi="Segoe Print"/>
          <w:sz w:val="28"/>
          <w:szCs w:val="28"/>
          <w:u w:val="single"/>
        </w:rPr>
        <w:t>тел. 8 800 100 0 001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Segoe Print" w:hAnsi="Segoe Print"/>
          <w:b/>
        </w:rPr>
      </w:pPr>
      <w:r>
        <w:rPr>
          <w:rFonts w:ascii="Segoe Print" w:hAnsi="Segoe Print"/>
          <w:b/>
        </w:rPr>
      </w:r>
    </w:p>
    <w:p>
      <w:pPr>
        <w:pStyle w:val="Normal"/>
        <w:jc w:val="center"/>
        <w:rPr>
          <w:rFonts w:ascii="Segoe Print" w:hAnsi="Segoe Print"/>
          <w:b/>
        </w:rPr>
      </w:pPr>
      <w:r>
        <w:rPr>
          <w:rFonts w:ascii="Segoe Print" w:hAnsi="Segoe Print"/>
          <w:b/>
        </w:rPr>
      </w:r>
    </w:p>
    <w:p>
      <w:pPr>
        <w:pStyle w:val="Normal"/>
        <w:jc w:val="center"/>
        <w:rPr>
          <w:rFonts w:ascii="Segoe Print" w:hAnsi="Segoe Print"/>
          <w:b/>
        </w:rPr>
      </w:pPr>
      <w:r>
        <w:rPr>
          <w:rFonts w:ascii="Segoe Print" w:hAnsi="Segoe Print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ascii="Segoe Print" w:hAnsi="Segoe Print"/>
          <w:b/>
          <w:sz w:val="22"/>
          <w:szCs w:val="22"/>
        </w:rPr>
        <w:t>Конкурс «Почётная семья» проводится по трём номинациям:</w:t>
      </w:r>
    </w:p>
    <w:p>
      <w:pPr>
        <w:pStyle w:val="Normal"/>
        <w:spacing w:before="0" w:after="0"/>
        <w:jc w:val="both"/>
        <w:rPr>
          <w:rFonts w:ascii="Tinos" w:hAnsi="Tinos"/>
          <w:sz w:val="22"/>
          <w:szCs w:val="22"/>
        </w:rPr>
      </w:pPr>
      <w:r>
        <w:rPr>
          <w:rFonts w:ascii="Tinos" w:hAnsi="Tinos"/>
          <w:b/>
          <w:sz w:val="22"/>
          <w:szCs w:val="22"/>
        </w:rPr>
        <w:t xml:space="preserve">1. «Молодая семья" - </w:t>
      </w:r>
      <w:r>
        <w:rPr>
          <w:rFonts w:ascii="Tinos" w:hAnsi="Tinos"/>
          <w:b w:val="false"/>
          <w:bCs w:val="false"/>
          <w:sz w:val="22"/>
          <w:szCs w:val="22"/>
        </w:rPr>
        <w:t>семья, в которой супруги состоят в зарегистрированном браке не менее трех лет, каждый из которых не достиг возраста 35 лет по состоянию на 1 мая текущего года, имеют совместных несовершеннолетних детей (ребенка), рожденных(-ого) в зарегистрированном браке;</w:t>
      </w:r>
    </w:p>
    <w:p>
      <w:pPr>
        <w:pStyle w:val="Normal"/>
        <w:spacing w:before="0" w:after="0"/>
        <w:jc w:val="both"/>
        <w:rPr/>
      </w:pPr>
      <w:r>
        <w:rPr>
          <w:rFonts w:ascii="Tinos" w:hAnsi="Tinos"/>
          <w:b/>
          <w:sz w:val="22"/>
          <w:szCs w:val="22"/>
        </w:rPr>
        <w:t xml:space="preserve">2. "Многодетная семья" - </w:t>
      </w:r>
      <w:r>
        <w:rPr>
          <w:rFonts w:ascii="Tinos" w:hAnsi="Tinos"/>
          <w:b w:val="false"/>
          <w:bCs w:val="false"/>
          <w:sz w:val="22"/>
          <w:szCs w:val="22"/>
        </w:rPr>
        <w:t>семья,  соответ</w:t>
      </w:r>
      <w:r>
        <w:rPr>
          <w:rFonts w:ascii="Tinos" w:hAnsi="Tinos"/>
          <w:b w:val="false"/>
          <w:bCs w:val="false"/>
          <w:color w:val="000000"/>
          <w:sz w:val="22"/>
          <w:szCs w:val="22"/>
        </w:rPr>
        <w:t xml:space="preserve">ствующая </w:t>
      </w:r>
      <w:hyperlink w:anchor="sub_9991">
        <w:r>
          <w:rPr>
            <w:rStyle w:val="Style15"/>
            <w:rFonts w:eastAsia="Times New Roman" w:cs="Times New Roman CYR" w:ascii="Tinos" w:hAnsi="Tinos"/>
            <w:b w:val="false"/>
            <w:bCs w:val="false"/>
            <w:color w:val="000000"/>
            <w:sz w:val="22"/>
            <w:szCs w:val="22"/>
            <w:lang w:val="ru-RU" w:eastAsia="ru-RU" w:bidi="ar-SA"/>
          </w:rPr>
          <w:t>положениям</w:t>
        </w:r>
      </w:hyperlink>
      <w:r>
        <w:rPr>
          <w:rFonts w:ascii="Tinos" w:hAnsi="Tinos"/>
          <w:b w:val="false"/>
          <w:bCs w:val="false"/>
          <w:color w:val="000000"/>
          <w:sz w:val="22"/>
          <w:szCs w:val="22"/>
        </w:rPr>
        <w:t xml:space="preserve">, установленным </w:t>
      </w:r>
      <w:hyperlink r:id="rId4">
        <w:r>
          <w:rPr>
            <w:rStyle w:val="Style15"/>
            <w:rFonts w:eastAsia="Times New Roman" w:cs="Times New Roman CYR" w:ascii="Tinos" w:hAnsi="Tinos"/>
            <w:b w:val="false"/>
            <w:bCs w:val="false"/>
            <w:color w:val="000000"/>
            <w:sz w:val="22"/>
            <w:szCs w:val="22"/>
            <w:lang w:val="ru-RU" w:eastAsia="ru-RU" w:bidi="ar-SA"/>
          </w:rPr>
          <w:t>статьей 2</w:t>
        </w:r>
      </w:hyperlink>
      <w:r>
        <w:rPr>
          <w:rFonts w:ascii="Tinos" w:hAnsi="Tinos"/>
          <w:b w:val="false"/>
          <w:bCs w:val="false"/>
          <w:color w:val="000000"/>
          <w:sz w:val="22"/>
          <w:szCs w:val="22"/>
        </w:rPr>
        <w:t xml:space="preserve">, </w:t>
      </w:r>
      <w:hyperlink r:id="rId5">
        <w:r>
          <w:rPr>
            <w:rStyle w:val="Style15"/>
            <w:rFonts w:eastAsia="Times New Roman" w:cs="Times New Roman CYR" w:ascii="Tinos" w:hAnsi="Tinos"/>
            <w:b w:val="false"/>
            <w:bCs w:val="false"/>
            <w:color w:val="000000"/>
            <w:sz w:val="22"/>
            <w:szCs w:val="22"/>
            <w:lang w:val="ru-RU" w:eastAsia="ru-RU" w:bidi="ar-SA"/>
          </w:rPr>
          <w:t>частью 3 статьи 4</w:t>
        </w:r>
      </w:hyperlink>
      <w:r>
        <w:rPr>
          <w:rFonts w:ascii="Tinos" w:hAnsi="Tinos"/>
          <w:b w:val="false"/>
          <w:bCs w:val="false"/>
          <w:color w:val="000000"/>
          <w:sz w:val="22"/>
          <w:szCs w:val="22"/>
        </w:rPr>
        <w:t xml:space="preserve"> За</w:t>
      </w:r>
      <w:r>
        <w:rPr>
          <w:rFonts w:ascii="Tinos" w:hAnsi="Tinos"/>
          <w:b w:val="false"/>
          <w:bCs w:val="false"/>
          <w:sz w:val="22"/>
          <w:szCs w:val="22"/>
        </w:rPr>
        <w:t>кона Иркутской области от 11 февраля 2025 года N 2-ОЗ "О многодетной семье в Иркутской области" на 1 мая текущего года;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nos" w:hAnsi="Tinos"/>
          <w:b/>
          <w:sz w:val="22"/>
          <w:szCs w:val="22"/>
          <w:u w:val="none"/>
        </w:rPr>
        <w:t xml:space="preserve">3. "Приёмная семья" - </w:t>
      </w:r>
      <w:r>
        <w:rPr>
          <w:rFonts w:cs="Times New Roman" w:ascii="Tinos" w:hAnsi="Tinos"/>
          <w:b w:val="false"/>
          <w:bCs w:val="false"/>
          <w:sz w:val="22"/>
          <w:szCs w:val="22"/>
          <w:u w:val="none"/>
        </w:rPr>
        <w:t>семья, в которой супруги состоят в зарегистрированном браке и осуществляют в отношении детей (ребенка) функции опекунов или попечителей не менее 5 лет по состоянию на 1 мая текущего года.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eastAsia="Times New Roman" w:cs="Times New Roman" w:ascii="Times New Roman" w:hAnsi="Times New Roman"/>
          <w:b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  <w:lang w:eastAsia="ru-RU"/>
        </w:rPr>
        <w:t xml:space="preserve">В каждой номинации присуждаются первое, второе, третье места и два поощрительных места. Победители конкурса в каждой номинации награждаются: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 xml:space="preserve">1. Дипломом первой степени за 1 место;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2. Дипломом второй степени за 2 место;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3.Дипломом третьей степени за 3 место.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cs="Times New Roman" w:ascii="Segoe Print" w:hAnsi="Segoe Print"/>
          <w:sz w:val="28"/>
          <w:szCs w:val="28"/>
          <w:u w:val="single"/>
        </w:rPr>
      </w:r>
    </w:p>
    <w:p>
      <w:pPr>
        <w:pStyle w:val="Normal"/>
        <w:spacing w:lineRule="auto" w:line="240"/>
        <w:ind w:hanging="0"/>
        <w:jc w:val="center"/>
        <w:rPr/>
      </w:pPr>
      <w:r>
        <w:rPr/>
      </w:r>
    </w:p>
    <w:p>
      <w:pPr>
        <w:pStyle w:val="Normal"/>
        <w:spacing w:lineRule="auto" w:line="240"/>
        <w:ind w:hanging="0"/>
        <w:jc w:val="center"/>
        <w:rPr/>
      </w:pPr>
      <w:r>
        <w:rPr/>
      </w:r>
    </w:p>
    <w:p>
      <w:pPr>
        <w:pStyle w:val="Normal"/>
        <w:spacing w:lineRule="auto" w:line="240"/>
        <w:ind w:hanging="0"/>
        <w:jc w:val="center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2"/>
          <w:szCs w:val="22"/>
          <w:lang w:eastAsia="ru-RU"/>
        </w:rPr>
        <w:t xml:space="preserve">Участники, занявшие поощрительные места, награждаются благодарственным письмом. Размер социальной выплаты победителям конкурса и участникам конкурса: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а) "Многодетная семья" - в размере 400 000 (четыреста тысяч) рублей за первое место, 300 000 (триста тысяч) рублей за второе место, 250 000 (двести пятьдесят тысяч) рублей за третье место;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б) "Приемная семья" - в размере 350 000 (триста пятьдесят тысяч) рублей за первое место, 250 000 (двести пятьдесят тысяч) рублей за второе место, 200 000 (двести тысяч) рублей за третье место;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в) "Молодая семья" - в размере 300 000 (триста тысяч) рублей за первое место, 250 000 (двести пятьдесят тысяч) рублей за второе место, 200 000 (двести тысяч) рублей за третье место.</w:t>
      </w:r>
      <w:bookmarkStart w:id="0" w:name="_GoBack"/>
      <w:bookmarkEnd w:id="0"/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eastAsia="Times New Roman" w:cs="Times New Roman" w:ascii="Times New Roman" w:hAnsi="Times New Roman"/>
          <w:b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  <w:lang w:eastAsia="ru-RU"/>
        </w:rPr>
        <w:t>Социальную выплату участникам ежегодного областного конкурса "Почетная семья Иркутской области", занявшим поощрительные места, по две в каждой номинации: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а) "Многодетная семья" - в размере 100 000 (сто тысяч) рублей;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ru-RU"/>
        </w:rPr>
        <w:t>б) "Приемная семья" - в размере 50 000 (пятьдесят тысяч) рублей;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/>
      </w:pP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eastAsia="ru-RU"/>
        </w:rPr>
        <w:t>в) "Молодая семья" - в размере 50 000 (пятьдесят тысяч) рублей.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sectPr>
          <w:type w:val="continuous"/>
          <w:pgSz w:orient="landscape" w:w="16838" w:h="11906"/>
          <w:pgMar w:left="1134" w:right="820" w:gutter="0" w:header="0" w:top="600" w:footer="0" w:bottom="311"/>
          <w:cols w:num="3" w:space="708" w:equalWidth="true" w:sep="false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single"/>
        </w:rPr>
        <w:t>Для участия в конкурсе «Почетная семья»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необходимо подать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i/>
          <w:sz w:val="24"/>
          <w:szCs w:val="24"/>
        </w:rPr>
        <w:t>Заявление и документы</w:t>
      </w:r>
      <w:r>
        <w:rPr>
          <w:rFonts w:cs="Times New Roman" w:ascii="Times New Roman" w:hAnsi="Times New Roman"/>
          <w:i/>
          <w:sz w:val="24"/>
          <w:szCs w:val="24"/>
          <w:u w:val="single"/>
        </w:rPr>
        <w:t xml:space="preserve">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>с 1 января по 10 февраля текущего года</w:t>
      </w:r>
      <w:r>
        <w:rPr>
          <w:rFonts w:cs="Times New Roman" w:ascii="Times New Roman" w:hAnsi="Times New Roman"/>
          <w:sz w:val="20"/>
          <w:szCs w:val="20"/>
          <w:u w:val="single"/>
        </w:rPr>
        <w:t xml:space="preserve"> в электронном виде на на адрес электронной почты</w:t>
      </w:r>
    </w:p>
    <w:p>
      <w:pPr>
        <w:pStyle w:val="Normal"/>
        <w:spacing w:lineRule="auto" w:line="240" w:before="0" w:after="0"/>
        <w:jc w:val="center"/>
        <w:rPr>
          <w:rStyle w:val="-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single"/>
        </w:rPr>
        <w:t xml:space="preserve">E-mail: </w:t>
      </w:r>
      <w:hyperlink r:id="rId6">
        <w:r>
          <w:rPr>
            <w:rFonts w:cs="Times New Roman" w:ascii="Times New Roman" w:hAnsi="Times New Roman"/>
            <w:sz w:val="20"/>
            <w:szCs w:val="20"/>
          </w:rPr>
          <w:t>udszn@irmail.ru</w:t>
        </w:r>
      </w:hyperlink>
    </w:p>
    <w:p>
      <w:pPr>
        <w:pStyle w:val="Normal"/>
        <w:spacing w:lineRule="auto" w:line="240" w:before="0" w:after="0"/>
        <w:jc w:val="center"/>
        <w:rPr>
          <w:rStyle w:val="-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 конкурсе могут принимать участие семьи, все члены которой являются гражданами российской Федерации и имеют место жительства на территории Иркутской области не менее 5 лет, за исключением несовершеннолетних младше 5 лет.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cs="Times New Roman" w:ascii="Times New Roman" w:hAnsi="Times New Roman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Письменное заявление –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 и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word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1) паспорт или иной документ, удостоверяющий личность обоих супругов, с отметкой о регистрации по месту жительства –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Cs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>2) свидетельство о заключении брака-ВПРАВЕ;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>3) акт органа опеки и попечительства о назначении опекуна или попечителя - для опекунов и попечителей-ВПРАВЕ;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>4) свидетельство (свидетельства) о рождении ребенка (детей) и паспорт (паспорта) для ребенка (детей), достигшего (достигших) возраста 14 лет-ВПРАВЕ;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>4.1) справка образовательной организации об обучении по очной форме обучения - для многодетных семей, имеющих ребенка (детей) в возрасте от 18 до 23 лет;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rFonts w:cs="Times New Roman" w:ascii="Times New Roman" w:hAnsi="Times New Roman"/>
          <w:bCs/>
          <w:sz w:val="20"/>
          <w:szCs w:val="20"/>
        </w:rPr>
        <w:t>4.2) удостоверение многодетной семьи в Российской Федерации;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rFonts w:cs="Times New Roman" w:ascii="Times New Roman" w:hAnsi="Times New Roman"/>
          <w:bCs/>
          <w:sz w:val="20"/>
          <w:szCs w:val="20"/>
        </w:rPr>
        <w:t>4.3) документы, подтверждающие регистрацию по месту жительства на территории Иркутской области членов семьи (в случае отсутствия сведений о регистрации по месту жительства в паспорте);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rFonts w:cs="Times New Roman" w:ascii="Times New Roman" w:hAnsi="Times New Roman"/>
          <w:bCs/>
          <w:sz w:val="20"/>
          <w:szCs w:val="20"/>
        </w:rPr>
        <w:t>4.4) решение суда об установлении факта совместного проживания членов многодетной семьи на территории Иркутской области (в случае отсутствия сведений о регистрации по месту жительства в одном жилом помещении членов многодетной семьи);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rFonts w:cs="Times New Roman" w:ascii="Times New Roman" w:hAnsi="Times New Roman"/>
          <w:bCs/>
          <w:sz w:val="20"/>
          <w:szCs w:val="20"/>
        </w:rPr>
        <w:t>4.5) решение суда об усыновлении (удочерении) либо свидетельство об усыновлении (удочерении) - для усыновителей (удочерителей);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 -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попечительство, с обязательным указанием о том, что факт отобрания отсутствует -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 -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8) краткое описание истории, семейных ценностей и традиций семьи и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представлять сведения, подтверждающие знание родителями и детьми истории своей семьи (родословной))- в 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презентация в формате</w:t>
      </w:r>
      <w:r>
        <w:rPr>
          <w:rFonts w:cs="Times New Roman" w:ascii="Times New Roman" w:hAnsi="Times New Roman"/>
          <w:bCs/>
          <w:i/>
          <w:sz w:val="20"/>
          <w:szCs w:val="20"/>
        </w:rPr>
        <w:t xml:space="preserve">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Microsoft PowerPoint ( не более 20 слайдов)  и/или видеоролик (продолжительностью не более 2 минут), содержащий (содержащие) информацию о составе семьи, ее достижениях, семейных ценностях и традициях.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поселка), оформленные в соответствии с требованиями к оформлению материалов (приложение 3 к настоящему Положению) за последние 1 - 5 лет, предшествующих году проведения конкурса в сканированном виде в формате </w:t>
      </w:r>
      <w:r>
        <w:rPr>
          <w:rFonts w:cs="Times New Roman" w:ascii="Times New Roman" w:hAnsi="Times New Roman"/>
          <w:bCs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Cs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10) документы, отражающие сведения об участии родителей в жизни образовательной организации, где обучается и (или) воспитывается ребенок (дети) за последние 1 - 5 лет, предшествующих году проведения конкурса -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 за последние 1 - 5 лет, предшествующих году проведения конкурса -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 и распределены по отдельным папкам на каждого члена семьи, с приложением описи в формате word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12) семейный альбом из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(каждая фотография должна быть подписана) </w:t>
      </w:r>
      <w:r>
        <w:rPr>
          <w:rFonts w:cs="Times New Roman" w:ascii="Times New Roman" w:hAnsi="Times New Roman"/>
          <w:bCs/>
          <w:i/>
          <w:sz w:val="20"/>
          <w:szCs w:val="20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 xml:space="preserve">13) характеристика семьи, выданная органом местного самоуправления муниципального района (городского округа) Иркутской области (при наличии) -  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 xml:space="preserve">в сканированном виде в формате </w:t>
      </w:r>
      <w:r>
        <w:rPr>
          <w:rFonts w:cs="Times New Roman" w:ascii="Times New Roman" w:hAnsi="Times New Roman"/>
          <w:b/>
          <w:bCs/>
          <w:i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b/>
          <w:bCs/>
          <w:i/>
          <w:sz w:val="20"/>
          <w:szCs w:val="20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bCs/>
          <w:i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firstLine="360"/>
        <w:jc w:val="both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/>
      </w:r>
    </w:p>
    <w:sectPr>
      <w:type w:val="continuous"/>
      <w:pgSz w:orient="landscape" w:w="16838" w:h="11906"/>
      <w:pgMar w:left="1134" w:right="820" w:gutter="0" w:header="0" w:top="600" w:footer="0" w:bottom="311"/>
      <w:cols w:num="3" w:space="708" w:equalWidth="true" w:sep="false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Segoe Print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1"/>
    <w:uiPriority w:val="9"/>
    <w:qFormat/>
    <w:rsid w:val="005d47b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fd7b6b"/>
    <w:rPr>
      <w:rFonts w:ascii="Tahoma" w:hAnsi="Tahoma" w:cs="Tahoma"/>
      <w:sz w:val="16"/>
      <w:szCs w:val="16"/>
    </w:rPr>
  </w:style>
  <w:style w:type="character" w:styleId="21" w:customStyle="1">
    <w:name w:val="Заголовок 2 Знак"/>
    <w:basedOn w:val="DefaultParagraphFont"/>
    <w:uiPriority w:val="9"/>
    <w:qFormat/>
    <w:rsid w:val="005d47b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-" w:customStyle="1">
    <w:name w:val="Hyperlink"/>
    <w:basedOn w:val="DefaultParagraphFont"/>
    <w:uiPriority w:val="99"/>
    <w:unhideWhenUsed/>
    <w:rsid w:val="002209ac"/>
    <w:rPr>
      <w:color w:val="0000FF" w:themeColor="hyperlink"/>
      <w:u w:val="single"/>
    </w:rPr>
  </w:style>
  <w:style w:type="character" w:styleId="Style14">
    <w:name w:val="Цветовое выделение"/>
    <w:qFormat/>
    <w:rPr>
      <w:b/>
      <w:color w:val="26282F"/>
    </w:rPr>
  </w:style>
  <w:style w:type="character" w:styleId="Style15">
    <w:name w:val="Гипертекстовая ссылка"/>
    <w:basedOn w:val="Style14"/>
    <w:qFormat/>
    <w:rPr>
      <w:rFonts w:ascii="Times New Roman" w:hAnsi="Times New Roman" w:eastAsia="Times New Roman" w:cs="Times New Roman"/>
      <w:b w:val="false"/>
      <w:bCs w:val="false"/>
      <w:color w:val="106BBE"/>
      <w:sz w:val="24"/>
      <w:szCs w:val="24"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fd7b6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 w:customStyle="1">
    <w:name w:val="Знак"/>
    <w:basedOn w:val="Normal"/>
    <w:qFormat/>
    <w:rsid w:val="00467dd4"/>
    <w:pPr>
      <w:spacing w:lineRule="auto" w:line="240" w:before="0" w:after="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91ce4"/>
    <w:pPr>
      <w:spacing w:before="0" w:after="200"/>
      <w:ind w:left="720" w:hanging="0"/>
      <w:contextualSpacing/>
    </w:pPr>
    <w:rPr/>
  </w:style>
  <w:style w:type="paragraph" w:styleId="Style2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hyperlink" Target="https://internet.garant.ru/document/redirect/411479611/2" TargetMode="External"/><Relationship Id="rId5" Type="http://schemas.openxmlformats.org/officeDocument/2006/relationships/hyperlink" Target="https://internet.garant.ru/document/redirect/411479611/43" TargetMode="External"/><Relationship Id="rId6" Type="http://schemas.openxmlformats.org/officeDocument/2006/relationships/hyperlink" Target="mailto:udszn@irmail.ru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LibreOffice/7.5.2.1$Linux_X86_64 LibreOffice_project/50$Build-1</Application>
  <AppVersion>15.0000</AppVersion>
  <Pages>2</Pages>
  <Words>952</Words>
  <Characters>5818</Characters>
  <CharactersWithSpaces>6754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2015-06-10T01:30:00Z</dcterms:created>
  <dc:creator>Яна Кандыба</dc:creator>
  <dc:description/>
  <dc:language>ru-RU</dc:language>
  <cp:lastModifiedBy/>
  <cp:lastPrinted>2025-12-19T16:27:38Z</cp:lastPrinted>
  <dcterms:modified xsi:type="dcterms:W3CDTF">2025-12-19T16:43:55Z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