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Российская Федерация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Администрация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Новомальтинского с</w:t>
      </w:r>
      <w:r w:rsidRPr="00273F3E">
        <w:rPr>
          <w:b/>
          <w:spacing w:val="-10"/>
          <w:sz w:val="28"/>
          <w:szCs w:val="28"/>
        </w:rPr>
        <w:t>ельского поселения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pacing w:val="-12"/>
          <w:sz w:val="28"/>
          <w:szCs w:val="28"/>
        </w:rPr>
        <w:t>Усольского муниципального района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Иркутской  области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</w:p>
    <w:p w:rsid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 xml:space="preserve">П О С Т А Н О В Л Е Н И Е </w:t>
      </w:r>
      <w:r>
        <w:rPr>
          <w:b/>
          <w:sz w:val="28"/>
          <w:szCs w:val="28"/>
        </w:rPr>
        <w:t>–</w:t>
      </w:r>
      <w:r w:rsidRPr="00273F3E">
        <w:rPr>
          <w:b/>
          <w:sz w:val="28"/>
          <w:szCs w:val="28"/>
        </w:rPr>
        <w:t xml:space="preserve"> проект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От  </w:t>
      </w:r>
      <w:r>
        <w:rPr>
          <w:sz w:val="28"/>
          <w:szCs w:val="28"/>
        </w:rPr>
        <w:t xml:space="preserve">                 г</w:t>
      </w:r>
      <w:r w:rsidRPr="00273F3E">
        <w:rPr>
          <w:sz w:val="28"/>
          <w:szCs w:val="28"/>
        </w:rPr>
        <w:t xml:space="preserve">.                                                                 </w:t>
      </w:r>
      <w:r>
        <w:rPr>
          <w:sz w:val="28"/>
          <w:szCs w:val="28"/>
        </w:rPr>
        <w:t xml:space="preserve">                             № </w:t>
      </w:r>
    </w:p>
    <w:p w:rsidR="00273F3E" w:rsidRPr="00273F3E" w:rsidRDefault="00273F3E" w:rsidP="00273F3E">
      <w:pPr>
        <w:pStyle w:val="a6"/>
        <w:jc w:val="center"/>
        <w:rPr>
          <w:sz w:val="28"/>
          <w:szCs w:val="28"/>
        </w:rPr>
      </w:pPr>
      <w:r w:rsidRPr="00273F3E">
        <w:rPr>
          <w:sz w:val="28"/>
          <w:szCs w:val="28"/>
        </w:rPr>
        <w:t>п. Новомальтинск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</w:p>
    <w:p w:rsidR="00273F3E" w:rsidRPr="00273F3E" w:rsidRDefault="00273F3E" w:rsidP="00273F3E">
      <w:pPr>
        <w:pStyle w:val="a6"/>
        <w:jc w:val="center"/>
        <w:rPr>
          <w:sz w:val="28"/>
          <w:szCs w:val="28"/>
        </w:rPr>
      </w:pPr>
      <w:r w:rsidRPr="00273F3E">
        <w:rPr>
          <w:b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на 2022 год в сфере муниципального контроля </w:t>
      </w:r>
      <w:r w:rsidRPr="00361962">
        <w:rPr>
          <w:b/>
          <w:bCs/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Новомальтинского сельского поселения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273F3E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</w:t>
      </w:r>
      <w:r w:rsidRPr="00273F3E">
        <w:rPr>
          <w:sz w:val="28"/>
          <w:szCs w:val="28"/>
        </w:rPr>
        <w:t>е</w:t>
      </w:r>
      <w:r w:rsidRPr="00273F3E">
        <w:rPr>
          <w:sz w:val="28"/>
          <w:szCs w:val="28"/>
        </w:rPr>
        <w:t>деральным законом от 31.07.2020 № 248-ФЗ «О государственном контроле (на</w:t>
      </w:r>
      <w:r w:rsidRPr="00273F3E">
        <w:rPr>
          <w:sz w:val="28"/>
          <w:szCs w:val="28"/>
        </w:rPr>
        <w:t>д</w:t>
      </w:r>
      <w:r w:rsidRPr="00273F3E">
        <w:rPr>
          <w:sz w:val="28"/>
          <w:szCs w:val="28"/>
        </w:rPr>
        <w:t>зоре) и муниципальном контроле в Российской Федерации», Постановление Пр</w:t>
      </w:r>
      <w:r w:rsidRPr="00273F3E">
        <w:rPr>
          <w:sz w:val="28"/>
          <w:szCs w:val="28"/>
        </w:rPr>
        <w:t>а</w:t>
      </w:r>
      <w:r w:rsidRPr="00273F3E">
        <w:rPr>
          <w:sz w:val="28"/>
          <w:szCs w:val="28"/>
        </w:rPr>
        <w:t>вительства РФ от 25.06.2021 г. № 990 «Об утверждении Правил разработки и у</w:t>
      </w:r>
      <w:r w:rsidRPr="00273F3E">
        <w:rPr>
          <w:sz w:val="28"/>
          <w:szCs w:val="28"/>
        </w:rPr>
        <w:t>т</w:t>
      </w:r>
      <w:r w:rsidRPr="00273F3E">
        <w:rPr>
          <w:sz w:val="28"/>
          <w:szCs w:val="28"/>
        </w:rPr>
        <w:t>верждения контрольными (надзорными) органами программы профилактики ри</w:t>
      </w:r>
      <w:r w:rsidRPr="00273F3E">
        <w:rPr>
          <w:sz w:val="28"/>
          <w:szCs w:val="28"/>
        </w:rPr>
        <w:t>с</w:t>
      </w:r>
      <w:r w:rsidRPr="00273F3E">
        <w:rPr>
          <w:sz w:val="28"/>
          <w:szCs w:val="28"/>
        </w:rPr>
        <w:t xml:space="preserve">ков причинения вреда (ущерба) охраняемым законом ценностям", руководствуясь статьями 23, 45 Устава </w:t>
      </w:r>
      <w:r w:rsidRPr="00273F3E">
        <w:rPr>
          <w:color w:val="000000"/>
          <w:spacing w:val="-3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, администрация </w:t>
      </w:r>
      <w:r w:rsidRPr="00273F3E">
        <w:rPr>
          <w:color w:val="000000"/>
          <w:spacing w:val="-3"/>
          <w:sz w:val="28"/>
          <w:szCs w:val="28"/>
        </w:rPr>
        <w:t>Новомальтинского сельского поселения,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ПОСТАНОВЛЯЕТ: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273F3E">
        <w:rPr>
          <w:sz w:val="28"/>
          <w:szCs w:val="28"/>
        </w:rPr>
        <w:t xml:space="preserve">1. Утвердить Программу профилактики рисков причинения вреда (ущерба) охраняемым законом ценностям на 2022 год в сфере муниципального контроля </w:t>
      </w:r>
      <w:r w:rsidRPr="00273F3E">
        <w:rPr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Новомальтинского сельского поселения</w:t>
      </w:r>
      <w:r w:rsidRPr="00273F3E">
        <w:rPr>
          <w:sz w:val="28"/>
          <w:szCs w:val="28"/>
        </w:rPr>
        <w:t>.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         2.</w:t>
      </w:r>
      <w:r w:rsidRPr="00273F3E">
        <w:rPr>
          <w:color w:val="FF0000"/>
          <w:sz w:val="28"/>
          <w:szCs w:val="28"/>
        </w:rPr>
        <w:t xml:space="preserve"> </w:t>
      </w:r>
      <w:r w:rsidRPr="00273F3E">
        <w:rPr>
          <w:sz w:val="28"/>
          <w:szCs w:val="28"/>
        </w:rPr>
        <w:t xml:space="preserve">Опубликовать настоящее распоряжение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 </w:t>
      </w:r>
      <w:r w:rsidRPr="00273F3E">
        <w:rPr>
          <w:sz w:val="28"/>
          <w:szCs w:val="28"/>
          <w:lang w:val="en-US"/>
        </w:rPr>
        <w:t>novomaltinsk</w:t>
      </w:r>
      <w:r w:rsidRPr="00273F3E">
        <w:rPr>
          <w:sz w:val="28"/>
          <w:szCs w:val="28"/>
        </w:rPr>
        <w:t>.</w:t>
      </w:r>
      <w:r w:rsidRPr="00273F3E">
        <w:rPr>
          <w:sz w:val="28"/>
          <w:szCs w:val="28"/>
          <w:lang w:val="en-US"/>
        </w:rPr>
        <w:t>ru</w:t>
      </w:r>
      <w:r w:rsidRPr="00273F3E">
        <w:rPr>
          <w:sz w:val="28"/>
          <w:szCs w:val="28"/>
        </w:rPr>
        <w:t>.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273F3E">
        <w:rPr>
          <w:sz w:val="28"/>
          <w:szCs w:val="28"/>
        </w:rPr>
        <w:t xml:space="preserve">3. Контроль за исполнением настоящего постановления оставляю за собой. 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       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Глава Новомальтинского 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сельского поселения                                                                               О.О.Попов</w:t>
      </w:r>
    </w:p>
    <w:p w:rsidR="00273F3E" w:rsidRPr="008F0F18" w:rsidRDefault="00273F3E" w:rsidP="00273F3E">
      <w:pPr>
        <w:ind w:left="5940"/>
        <w:jc w:val="right"/>
        <w:rPr>
          <w:sz w:val="28"/>
          <w:szCs w:val="28"/>
        </w:rPr>
      </w:pPr>
    </w:p>
    <w:p w:rsidR="00273F3E" w:rsidRDefault="00273F3E">
      <w:pPr>
        <w:pStyle w:val="21"/>
        <w:shd w:val="clear" w:color="auto" w:fill="auto"/>
        <w:spacing w:before="0" w:after="0" w:line="250" w:lineRule="exact"/>
        <w:ind w:left="7640" w:right="20"/>
        <w:jc w:val="right"/>
        <w:rPr>
          <w:rFonts w:ascii="Times New Roman" w:hAnsi="Times New Roman" w:cs="Times New Roman"/>
        </w:rPr>
      </w:pPr>
    </w:p>
    <w:p w:rsidR="00273F3E" w:rsidRDefault="00273F3E">
      <w:pPr>
        <w:pStyle w:val="21"/>
        <w:shd w:val="clear" w:color="auto" w:fill="auto"/>
        <w:spacing w:before="0" w:after="0" w:line="250" w:lineRule="exact"/>
        <w:ind w:left="7640" w:right="20"/>
        <w:jc w:val="right"/>
        <w:rPr>
          <w:rFonts w:ascii="Times New Roman" w:hAnsi="Times New Roman" w:cs="Times New Roman"/>
        </w:rPr>
      </w:pPr>
    </w:p>
    <w:p w:rsidR="00273F3E" w:rsidRDefault="00273F3E">
      <w:pPr>
        <w:pStyle w:val="21"/>
        <w:shd w:val="clear" w:color="auto" w:fill="auto"/>
        <w:spacing w:before="0" w:after="0" w:line="250" w:lineRule="exact"/>
        <w:ind w:left="7640" w:right="20"/>
        <w:jc w:val="right"/>
        <w:rPr>
          <w:rFonts w:ascii="Times New Roman" w:hAnsi="Times New Roman" w:cs="Times New Roman"/>
        </w:rPr>
      </w:pPr>
    </w:p>
    <w:p w:rsidR="00273F3E" w:rsidRDefault="00273F3E">
      <w:pPr>
        <w:pStyle w:val="21"/>
        <w:shd w:val="clear" w:color="auto" w:fill="auto"/>
        <w:spacing w:before="0" w:after="0" w:line="250" w:lineRule="exact"/>
        <w:ind w:left="7640" w:right="20"/>
        <w:jc w:val="right"/>
        <w:rPr>
          <w:rFonts w:ascii="Times New Roman" w:hAnsi="Times New Roman" w:cs="Times New Roman"/>
        </w:rPr>
      </w:pPr>
    </w:p>
    <w:p w:rsidR="00273F3E" w:rsidRDefault="00273F3E">
      <w:pPr>
        <w:pStyle w:val="21"/>
        <w:shd w:val="clear" w:color="auto" w:fill="auto"/>
        <w:spacing w:before="0" w:after="0" w:line="250" w:lineRule="exact"/>
        <w:ind w:left="7640" w:right="20"/>
        <w:jc w:val="right"/>
        <w:rPr>
          <w:rFonts w:ascii="Times New Roman" w:hAnsi="Times New Roman" w:cs="Times New Roman"/>
        </w:rPr>
      </w:pPr>
    </w:p>
    <w:p w:rsidR="00273F3E" w:rsidRDefault="00273F3E">
      <w:pPr>
        <w:pStyle w:val="21"/>
        <w:shd w:val="clear" w:color="auto" w:fill="auto"/>
        <w:spacing w:before="0" w:after="0" w:line="250" w:lineRule="exact"/>
        <w:ind w:left="7640" w:right="20"/>
        <w:jc w:val="right"/>
        <w:rPr>
          <w:rFonts w:ascii="Times New Roman" w:hAnsi="Times New Roman" w:cs="Times New Roman"/>
        </w:rPr>
      </w:pPr>
    </w:p>
    <w:p w:rsidR="00273F3E" w:rsidRDefault="00273F3E">
      <w:pPr>
        <w:pStyle w:val="21"/>
        <w:shd w:val="clear" w:color="auto" w:fill="auto"/>
        <w:spacing w:before="0" w:after="0" w:line="250" w:lineRule="exact"/>
        <w:ind w:left="7640" w:right="20"/>
        <w:jc w:val="right"/>
        <w:rPr>
          <w:rFonts w:ascii="Times New Roman" w:hAnsi="Times New Roman" w:cs="Times New Roman"/>
        </w:rPr>
      </w:pPr>
    </w:p>
    <w:p w:rsidR="00273F3E" w:rsidRDefault="00273F3E">
      <w:pPr>
        <w:pStyle w:val="21"/>
        <w:shd w:val="clear" w:color="auto" w:fill="auto"/>
        <w:spacing w:before="0" w:after="0" w:line="250" w:lineRule="exact"/>
        <w:ind w:left="7640" w:right="20"/>
        <w:jc w:val="right"/>
        <w:rPr>
          <w:rFonts w:ascii="Times New Roman" w:hAnsi="Times New Roman" w:cs="Times New Roman"/>
        </w:rPr>
      </w:pPr>
    </w:p>
    <w:p w:rsidR="00273F3E" w:rsidRDefault="00273F3E">
      <w:pPr>
        <w:pStyle w:val="21"/>
        <w:shd w:val="clear" w:color="auto" w:fill="auto"/>
        <w:spacing w:before="0" w:after="0" w:line="250" w:lineRule="exact"/>
        <w:ind w:left="7640" w:right="20"/>
        <w:jc w:val="right"/>
        <w:rPr>
          <w:rFonts w:ascii="Times New Roman" w:hAnsi="Times New Roman" w:cs="Times New Roman"/>
        </w:rPr>
      </w:pPr>
    </w:p>
    <w:p w:rsidR="00B40944" w:rsidRPr="00273F3E" w:rsidRDefault="006F0D13">
      <w:pPr>
        <w:pStyle w:val="21"/>
        <w:shd w:val="clear" w:color="auto" w:fill="auto"/>
        <w:spacing w:before="0" w:after="0" w:line="250" w:lineRule="exact"/>
        <w:ind w:left="7640" w:right="20"/>
        <w:jc w:val="right"/>
        <w:rPr>
          <w:rFonts w:ascii="Times New Roman" w:hAnsi="Times New Roman" w:cs="Times New Roman"/>
        </w:rPr>
      </w:pPr>
      <w:r w:rsidRPr="00273F3E">
        <w:rPr>
          <w:rFonts w:ascii="Times New Roman" w:hAnsi="Times New Roman" w:cs="Times New Roman"/>
        </w:rPr>
        <w:t>Приложение №1 Утвержден</w:t>
      </w:r>
    </w:p>
    <w:p w:rsidR="00B40944" w:rsidRPr="00273F3E" w:rsidRDefault="006F0D13">
      <w:pPr>
        <w:pStyle w:val="21"/>
        <w:shd w:val="clear" w:color="auto" w:fill="auto"/>
        <w:spacing w:before="0" w:after="823" w:line="250" w:lineRule="exact"/>
        <w:ind w:left="5680" w:right="20"/>
        <w:jc w:val="right"/>
        <w:rPr>
          <w:rFonts w:ascii="Times New Roman" w:hAnsi="Times New Roman" w:cs="Times New Roman"/>
        </w:rPr>
      </w:pPr>
      <w:r w:rsidRPr="00273F3E">
        <w:rPr>
          <w:rFonts w:ascii="Times New Roman" w:hAnsi="Times New Roman" w:cs="Times New Roman"/>
        </w:rPr>
        <w:t xml:space="preserve">Постановлением администрации </w:t>
      </w:r>
    </w:p>
    <w:p w:rsidR="00B40944" w:rsidRDefault="006F0D13" w:rsidP="00273F3E">
      <w:pPr>
        <w:pStyle w:val="20"/>
        <w:shd w:val="clear" w:color="auto" w:fill="auto"/>
        <w:spacing w:after="0" w:line="346" w:lineRule="exact"/>
        <w:ind w:left="200" w:right="20" w:firstLine="840"/>
        <w:rPr>
          <w:rFonts w:ascii="Times New Roman" w:hAnsi="Times New Roman" w:cs="Times New Roman"/>
          <w:sz w:val="28"/>
          <w:szCs w:val="28"/>
        </w:rPr>
      </w:pPr>
      <w:r w:rsidRPr="00273F3E">
        <w:rPr>
          <w:rFonts w:ascii="Times New Roman" w:hAnsi="Times New Roman" w:cs="Times New Roman"/>
        </w:rPr>
        <w:t>Программа профилактики рисков причинения вреда (ущерба) охраняемым законом ценностям при осуществле</w:t>
      </w:r>
      <w:r w:rsidRPr="00273F3E">
        <w:rPr>
          <w:rFonts w:ascii="Times New Roman" w:hAnsi="Times New Roman" w:cs="Times New Roman"/>
        </w:rPr>
        <w:softHyphen/>
        <w:t>нии муниципального контроля на автомобильном транспор</w:t>
      </w:r>
      <w:r w:rsidRPr="00273F3E">
        <w:rPr>
          <w:rFonts w:ascii="Times New Roman" w:hAnsi="Times New Roman" w:cs="Times New Roman"/>
        </w:rPr>
        <w:softHyphen/>
        <w:t>те, городском наземном электрическом транспорте и в до</w:t>
      </w:r>
      <w:r w:rsidRPr="00273F3E">
        <w:rPr>
          <w:rFonts w:ascii="Times New Roman" w:hAnsi="Times New Roman" w:cs="Times New Roman"/>
        </w:rPr>
        <w:softHyphen/>
        <w:t xml:space="preserve">рожном хозяйстве в границах населенных пунктов </w:t>
      </w:r>
      <w:r w:rsidR="00273F3E" w:rsidRPr="00273F3E">
        <w:rPr>
          <w:rFonts w:ascii="Times New Roman" w:hAnsi="Times New Roman" w:cs="Times New Roman"/>
          <w:sz w:val="28"/>
          <w:szCs w:val="28"/>
        </w:rPr>
        <w:t>Новомальтинског</w:t>
      </w:r>
      <w:r w:rsidR="00273F3E">
        <w:rPr>
          <w:rFonts w:ascii="Times New Roman" w:hAnsi="Times New Roman" w:cs="Times New Roman"/>
          <w:sz w:val="28"/>
          <w:szCs w:val="28"/>
        </w:rPr>
        <w:t xml:space="preserve">о </w:t>
      </w:r>
      <w:r w:rsidRPr="00273F3E">
        <w:rPr>
          <w:rFonts w:ascii="Times New Roman" w:hAnsi="Times New Roman" w:cs="Times New Roman"/>
        </w:rPr>
        <w:t xml:space="preserve">сельского поселения </w:t>
      </w:r>
      <w:r w:rsidRPr="00273F3E">
        <w:rPr>
          <w:rFonts w:ascii="Times New Roman" w:hAnsi="Times New Roman" w:cs="Times New Roman"/>
          <w:sz w:val="28"/>
          <w:szCs w:val="28"/>
        </w:rPr>
        <w:t>на 2022 год</w:t>
      </w:r>
    </w:p>
    <w:p w:rsidR="00273F3E" w:rsidRPr="00273F3E" w:rsidRDefault="00273F3E" w:rsidP="00273F3E">
      <w:pPr>
        <w:pStyle w:val="20"/>
        <w:shd w:val="clear" w:color="auto" w:fill="auto"/>
        <w:spacing w:after="0" w:line="346" w:lineRule="exact"/>
        <w:ind w:left="200" w:right="20" w:firstLine="840"/>
        <w:rPr>
          <w:rFonts w:ascii="Times New Roman" w:hAnsi="Times New Roman" w:cs="Times New Roman"/>
          <w:sz w:val="28"/>
          <w:szCs w:val="28"/>
        </w:rPr>
      </w:pP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Раздел 1. Анализ текущего состояния осуществления вида контроля, описание текущего уровня развития профилактической деятельности адми</w:t>
      </w:r>
      <w:r w:rsidRPr="00273F3E">
        <w:rPr>
          <w:sz w:val="28"/>
          <w:szCs w:val="28"/>
        </w:rPr>
        <w:softHyphen/>
        <w:t xml:space="preserve">нистрации </w:t>
      </w:r>
      <w:r w:rsidR="00273F3E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>, характеристика проблем, на решение которых направлена программа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профилактики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273F3E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 на 2022 год (далее - Программа), уста</w:t>
      </w:r>
      <w:r w:rsidRPr="00273F3E">
        <w:rPr>
          <w:sz w:val="28"/>
          <w:szCs w:val="28"/>
        </w:rPr>
        <w:softHyphen/>
        <w:t>навливает порядок проведения профилактических мероприятий, направленных на предупреждение причинения вреда (ущерба) охраняемым законом ценностям, со</w:t>
      </w:r>
      <w:r w:rsidRPr="00273F3E">
        <w:rPr>
          <w:sz w:val="28"/>
          <w:szCs w:val="28"/>
        </w:rPr>
        <w:softHyphen/>
        <w:t>блюдение которых оценивается в рамках осуществления муниципального контро</w:t>
      </w:r>
      <w:r w:rsidRPr="00273F3E">
        <w:rPr>
          <w:sz w:val="28"/>
          <w:szCs w:val="28"/>
        </w:rPr>
        <w:softHyphen/>
        <w:t xml:space="preserve">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273F3E" w:rsidRPr="00273F3E">
        <w:rPr>
          <w:color w:val="000000"/>
          <w:sz w:val="28"/>
          <w:szCs w:val="28"/>
        </w:rPr>
        <w:t>Новомальтинского сельского поселения</w:t>
      </w:r>
      <w:r w:rsidR="00273F3E" w:rsidRPr="00273F3E">
        <w:rPr>
          <w:sz w:val="28"/>
          <w:szCs w:val="28"/>
        </w:rPr>
        <w:t xml:space="preserve"> </w:t>
      </w:r>
      <w:r w:rsidRPr="00273F3E">
        <w:rPr>
          <w:sz w:val="28"/>
          <w:szCs w:val="28"/>
        </w:rPr>
        <w:t>на 2022 год (далее - муниципальный контроль).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Программа разработана в соответствии со статьей 44 Федерального закона от 31 июля 2021 г. №248-ФЗ «О государственном контроле (надзоре) и муници</w:t>
      </w:r>
      <w:r w:rsidRPr="00273F3E">
        <w:rPr>
          <w:sz w:val="28"/>
          <w:szCs w:val="28"/>
        </w:rPr>
        <w:softHyphen/>
        <w:t>пальном контроле в Российской Федерации», постановлением Правительства Российской Федерации от 25 июня 2021 г. №990 «Об утверждении Правил разра</w:t>
      </w:r>
      <w:r w:rsidRPr="00273F3E">
        <w:rPr>
          <w:sz w:val="28"/>
          <w:szCs w:val="28"/>
        </w:rPr>
        <w:softHyphen/>
        <w:t>ботки и утверждения контрольными (надзорными) органами программы профи</w:t>
      </w:r>
      <w:r w:rsidRPr="00273F3E">
        <w:rPr>
          <w:sz w:val="28"/>
          <w:szCs w:val="28"/>
        </w:rPr>
        <w:softHyphen/>
        <w:t>лактики рисков причинения вреда (ущерба) охраняемым законом ценностям» и предусматривает комплекс профилактических мероприятий в рамках муниципаль</w:t>
      </w:r>
      <w:r w:rsidRPr="00273F3E">
        <w:rPr>
          <w:sz w:val="28"/>
          <w:szCs w:val="28"/>
        </w:rPr>
        <w:softHyphen/>
        <w:t>ного контроля на 2022 год.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Объектами при осуществлении вида муниципального контроля являются: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а)</w:t>
      </w:r>
      <w:r w:rsidRPr="00273F3E">
        <w:rPr>
          <w:sz w:val="28"/>
          <w:szCs w:val="28"/>
        </w:rPr>
        <w:tab/>
        <w:t>в рамках пункта 1 части 1 статьи 16 Федерального закона №248-ФЗ: деятельность по использованию полос отвода и (или) придорожных полос автомобильных дорог общего пользования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деятельность по осуществлению работ по капитальному ремонту, ремонту и содержанию автомобильных дорог общего пользования местного значения и ис</w:t>
      </w:r>
      <w:r w:rsidRPr="00273F3E">
        <w:rPr>
          <w:sz w:val="28"/>
          <w:szCs w:val="28"/>
        </w:rPr>
        <w:softHyphen/>
        <w:t>кусственных дорожных сооружений на них;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деятельность по перевозкам по муниципальным маршрутам регулярных пе</w:t>
      </w:r>
      <w:r w:rsidRPr="00273F3E">
        <w:rPr>
          <w:sz w:val="28"/>
          <w:szCs w:val="28"/>
        </w:rPr>
        <w:softHyphen/>
        <w:t>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б)</w:t>
      </w:r>
      <w:r w:rsidRPr="00273F3E">
        <w:rPr>
          <w:sz w:val="28"/>
          <w:szCs w:val="28"/>
        </w:rPr>
        <w:tab/>
        <w:t>в рамках пункта 2 части 1 статьи 16 Федерального закона №248-ФЗ: внесение платы за проезд по платным автомобильным дорогам общего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lastRenderedPageBreak/>
        <w:t>пользования местного значения, платным участкам таких автомобильных дорог (в случае создания платных автомобильных дорог общего пользования местного значения, платных участков таких автомобильных дорог);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внесение платы за пользование на платной основе парковками (парковоч</w:t>
      </w:r>
      <w:r w:rsidRPr="00273F3E">
        <w:rPr>
          <w:sz w:val="28"/>
          <w:szCs w:val="28"/>
        </w:rPr>
        <w:softHyphen/>
        <w:t>ными местами), расположенными на автомобильных дорогах общего пользования местного значения (в случае создания таких парковок (парковочных мест);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внесение платы в счет возмещения вреда, причиняемого тяжеловесными транспортными средствами при движении по автомобильным дорогам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внесение платы за присоединение объектов дорожного сервиса к автомо</w:t>
      </w:r>
      <w:r w:rsidRPr="00273F3E">
        <w:rPr>
          <w:sz w:val="28"/>
          <w:szCs w:val="28"/>
        </w:rPr>
        <w:softHyphen/>
        <w:t>бильным дорогам общего пользования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дорожно-строительные материалы, указанные в приложении № 1 к техни</w:t>
      </w:r>
      <w:r w:rsidRPr="00273F3E">
        <w:rPr>
          <w:sz w:val="28"/>
          <w:szCs w:val="28"/>
        </w:rPr>
        <w:softHyphen/>
        <w:t>ческому регламенту Таможенного союза «Безопасность автомобильных дорог» (ТР ТС 014/2011);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дорожно-строительные изделия, указанные в приложении № 2 к техниче</w:t>
      </w:r>
      <w:r w:rsidRPr="00273F3E">
        <w:rPr>
          <w:sz w:val="28"/>
          <w:szCs w:val="28"/>
        </w:rPr>
        <w:softHyphen/>
        <w:t>скому регламенту Таможенного союза «Безопасность автомобильных дорог» (ТР ТС 014/2011);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в)</w:t>
      </w:r>
      <w:r w:rsidRPr="00273F3E">
        <w:rPr>
          <w:sz w:val="28"/>
          <w:szCs w:val="28"/>
        </w:rPr>
        <w:tab/>
        <w:t>в рамках пункта 3 части 1 статьи 16 Федерального закона Федерального закона №248-ФЗ: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объекты дорожного сервиса, размещенные в полосах отвода и (или) придо</w:t>
      </w:r>
      <w:r w:rsidRPr="00273F3E">
        <w:rPr>
          <w:sz w:val="28"/>
          <w:szCs w:val="28"/>
        </w:rPr>
        <w:softHyphen/>
        <w:t>рожных полосах автомобильных дорог общего пользования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придорожные полосы и полосы отвода автомобильных дорог общего поль</w:t>
      </w:r>
      <w:r w:rsidRPr="00273F3E">
        <w:rPr>
          <w:sz w:val="28"/>
          <w:szCs w:val="28"/>
        </w:rPr>
        <w:softHyphen/>
        <w:t>зования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автомобильная дорога общего пользования местного значения и искусст</w:t>
      </w:r>
      <w:r w:rsidRPr="00273F3E">
        <w:rPr>
          <w:sz w:val="28"/>
          <w:szCs w:val="28"/>
        </w:rPr>
        <w:softHyphen/>
        <w:t>венные дорожные сооружения на ней;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примыкания к автомобильным дорогам местного значения, в том числе примыкания объектов дорожного сервиса..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Контролируемыми лицами при осуществлении муниципального контроля являются граждане, индивидуальные предприниматели, юридические лица.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Наземный электрический транспорт отсутствует; рейсовые маршруты регу</w:t>
      </w:r>
      <w:r w:rsidRPr="00273F3E">
        <w:rPr>
          <w:sz w:val="28"/>
          <w:szCs w:val="28"/>
        </w:rPr>
        <w:softHyphen/>
        <w:t>лярных перевозок муниципального значения не осуществляются. Собственного (муниципального) общественного транспорта в поселении нет. Платные автомо</w:t>
      </w:r>
      <w:r w:rsidRPr="00273F3E">
        <w:rPr>
          <w:sz w:val="28"/>
          <w:szCs w:val="28"/>
        </w:rPr>
        <w:softHyphen/>
        <w:t>бильные дороги, парковки отсутствуют.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Главной задачей администрации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 (как контрольного органа) при осуществлении муници</w:t>
      </w:r>
      <w:r w:rsidRPr="00273F3E">
        <w:rPr>
          <w:sz w:val="28"/>
          <w:szCs w:val="28"/>
        </w:rPr>
        <w:softHyphen/>
        <w:t>пального контроля является усиление профилактической работы в отношении всех объектов контроля, обеспечивая приоритет проведения профилактики.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085268">
        <w:rPr>
          <w:sz w:val="28"/>
          <w:szCs w:val="28"/>
        </w:rPr>
        <w:t>В связи с вступлением в законную силу Положения</w:t>
      </w:r>
      <w:r w:rsidRPr="00085268">
        <w:rPr>
          <w:i/>
          <w:sz w:val="28"/>
          <w:szCs w:val="28"/>
        </w:rPr>
        <w:t xml:space="preserve"> </w:t>
      </w:r>
      <w:r w:rsidRPr="00085268">
        <w:rPr>
          <w:rStyle w:val="a5"/>
          <w:rFonts w:ascii="Times New Roman" w:hAnsi="Times New Roman" w:cs="Times New Roman"/>
          <w:i w:val="0"/>
          <w:sz w:val="28"/>
          <w:szCs w:val="28"/>
        </w:rPr>
        <w:t>о муниципальном кон</w:t>
      </w:r>
      <w:r w:rsidRPr="00085268">
        <w:rPr>
          <w:rStyle w:val="a5"/>
          <w:rFonts w:ascii="Times New Roman" w:hAnsi="Times New Roman" w:cs="Times New Roman"/>
          <w:i w:val="0"/>
          <w:sz w:val="28"/>
          <w:szCs w:val="28"/>
        </w:rPr>
        <w:softHyphen/>
        <w:t xml:space="preserve">троле на автомобильном транспорте, городском наземном электрическом транспорте и в дорожном хозяйстве в границах населенных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085268">
        <w:rPr>
          <w:rStyle w:val="a5"/>
          <w:rFonts w:ascii="Times New Roman" w:hAnsi="Times New Roman" w:cs="Times New Roman"/>
          <w:i w:val="0"/>
          <w:sz w:val="28"/>
          <w:szCs w:val="28"/>
        </w:rPr>
        <w:t>, утвержденного Ре</w:t>
      </w:r>
      <w:r w:rsidRPr="00085268">
        <w:rPr>
          <w:rStyle w:val="a5"/>
          <w:rFonts w:ascii="Times New Roman" w:hAnsi="Times New Roman" w:cs="Times New Roman"/>
          <w:i w:val="0"/>
          <w:sz w:val="28"/>
          <w:szCs w:val="28"/>
        </w:rPr>
        <w:softHyphen/>
        <w:t xml:space="preserve">шением Думы от </w:t>
      </w:r>
      <w:r w:rsidR="00085268">
        <w:rPr>
          <w:rStyle w:val="a5"/>
          <w:rFonts w:ascii="Times New Roman" w:hAnsi="Times New Roman" w:cs="Times New Roman"/>
          <w:i w:val="0"/>
          <w:sz w:val="28"/>
          <w:szCs w:val="28"/>
        </w:rPr>
        <w:t>30.11</w:t>
      </w:r>
      <w:r w:rsidRPr="00085268">
        <w:rPr>
          <w:rStyle w:val="a5"/>
          <w:rFonts w:ascii="Times New Roman" w:hAnsi="Times New Roman" w:cs="Times New Roman"/>
          <w:i w:val="0"/>
          <w:sz w:val="28"/>
          <w:szCs w:val="28"/>
        </w:rPr>
        <w:t>.2021 года №1</w:t>
      </w:r>
      <w:r w:rsidR="00085268">
        <w:rPr>
          <w:rStyle w:val="a5"/>
          <w:rFonts w:ascii="Times New Roman" w:hAnsi="Times New Roman" w:cs="Times New Roman"/>
          <w:i w:val="0"/>
          <w:sz w:val="28"/>
          <w:szCs w:val="28"/>
        </w:rPr>
        <w:t>55</w:t>
      </w:r>
      <w:r w:rsidRPr="00085268">
        <w:rPr>
          <w:rStyle w:val="a5"/>
          <w:rFonts w:ascii="Times New Roman" w:hAnsi="Times New Roman" w:cs="Times New Roman"/>
          <w:i w:val="0"/>
          <w:sz w:val="28"/>
          <w:szCs w:val="28"/>
        </w:rPr>
        <w:t>,</w:t>
      </w:r>
      <w:r w:rsidRPr="00273F3E">
        <w:rPr>
          <w:sz w:val="28"/>
          <w:szCs w:val="28"/>
        </w:rPr>
        <w:t xml:space="preserve"> ранее данный вид контроля системно не осуществлялся, провести анализ текущего состояния осуществления вида кон</w:t>
      </w:r>
      <w:r w:rsidRPr="00273F3E">
        <w:rPr>
          <w:sz w:val="28"/>
          <w:szCs w:val="28"/>
        </w:rPr>
        <w:softHyphen/>
        <w:t>троля и описание текущего уровня развития профилактического деятельности при исполнении данного вида контроля не представляется возможным.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Так, за текущий период 2021 года в рамках муниципального контроля за со</w:t>
      </w:r>
      <w:r w:rsidRPr="00273F3E">
        <w:rPr>
          <w:sz w:val="28"/>
          <w:szCs w:val="28"/>
        </w:rPr>
        <w:softHyphen/>
        <w:t>стоянием автомобильных дорог на постоянной основе осуществлялся мониторинг состояния автомобильных дорог местного значения, однако плановые и внепла</w:t>
      </w:r>
      <w:r w:rsidRPr="00273F3E">
        <w:rPr>
          <w:sz w:val="28"/>
          <w:szCs w:val="28"/>
        </w:rPr>
        <w:softHyphen/>
        <w:t xml:space="preserve">новые проверки, </w:t>
      </w:r>
      <w:r w:rsidRPr="00273F3E">
        <w:rPr>
          <w:sz w:val="28"/>
          <w:szCs w:val="28"/>
        </w:rPr>
        <w:lastRenderedPageBreak/>
        <w:t>мероприятия по контролю без взаимодействия с контролируе</w:t>
      </w:r>
      <w:r w:rsidRPr="00273F3E">
        <w:rPr>
          <w:sz w:val="28"/>
          <w:szCs w:val="28"/>
        </w:rPr>
        <w:softHyphen/>
        <w:t>мыми лицами не производились.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Эксперты и представители экспертных организаций к проведению проверок не привлекались.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</w:t>
      </w:r>
      <w:r w:rsidRPr="00273F3E">
        <w:rPr>
          <w:sz w:val="28"/>
          <w:szCs w:val="28"/>
        </w:rPr>
        <w:softHyphen/>
        <w:t>давались.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Случаи причинения субъектами контроля вреда охраняемым законом цен</w:t>
      </w:r>
      <w:r w:rsidRPr="00273F3E">
        <w:rPr>
          <w:sz w:val="28"/>
          <w:szCs w:val="28"/>
        </w:rPr>
        <w:softHyphen/>
        <w:t>ностям, а также случаи возникновения чрезвычайных ситуаций природного и тех</w:t>
      </w:r>
      <w:r w:rsidRPr="00273F3E">
        <w:rPr>
          <w:sz w:val="28"/>
          <w:szCs w:val="28"/>
        </w:rPr>
        <w:softHyphen/>
        <w:t>ногенного характера не установлены.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Тем не менее, помимо постоянного мониторинга состояния автомобильных дорог местного значения, осуществлялась совместная работа администрации с органами прокуратуры и ГИБДД (в т.ч. по заявлениям граждан), направленная на выявление несоответствий требованиям к эксплуатационному состоянию автомо</w:t>
      </w:r>
      <w:r w:rsidRPr="00273F3E">
        <w:rPr>
          <w:sz w:val="28"/>
          <w:szCs w:val="28"/>
        </w:rPr>
        <w:softHyphen/>
        <w:t>бильных дорог. Нарушений заключенных контрактов в сфере ремонта автомо</w:t>
      </w:r>
      <w:r w:rsidRPr="00273F3E">
        <w:rPr>
          <w:sz w:val="28"/>
          <w:szCs w:val="28"/>
        </w:rPr>
        <w:softHyphen/>
        <w:t>бильных дорог не выявлялось. В связи с этим, анализируя сложившуюся на тер</w:t>
      </w:r>
      <w:r w:rsidRPr="00273F3E">
        <w:rPr>
          <w:sz w:val="28"/>
          <w:szCs w:val="28"/>
        </w:rPr>
        <w:softHyphen/>
        <w:t>ритории ситуацию в сфере муниципального контроля, необходимо учитывать ре</w:t>
      </w:r>
      <w:r w:rsidRPr="00273F3E">
        <w:rPr>
          <w:sz w:val="28"/>
          <w:szCs w:val="28"/>
        </w:rPr>
        <w:softHyphen/>
        <w:t>зультаты деятельности административной комиссии для выявления проблем, ко</w:t>
      </w:r>
      <w:r w:rsidRPr="00273F3E">
        <w:rPr>
          <w:sz w:val="28"/>
          <w:szCs w:val="28"/>
        </w:rPr>
        <w:softHyphen/>
        <w:t>торые могут возникнуть при осуществлении муниципального контроля (в том чис</w:t>
      </w:r>
      <w:r w:rsidRPr="00273F3E">
        <w:rPr>
          <w:sz w:val="28"/>
          <w:szCs w:val="28"/>
        </w:rPr>
        <w:softHyphen/>
        <w:t>ле путем профилактической деятельности).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 связи с изложенным провести анализ правоприменительной практики не представляется возможным: фактически, единственным выявленным видом на</w:t>
      </w:r>
      <w:r w:rsidRPr="00273F3E">
        <w:rPr>
          <w:sz w:val="28"/>
          <w:szCs w:val="28"/>
        </w:rPr>
        <w:softHyphen/>
        <w:t>рушений является несоответствие местных автомобильных дорог требованиям к их эксплуатационному состоянию (отсутствие освещения, дефекты дорожного по</w:t>
      </w:r>
      <w:r w:rsidRPr="00273F3E">
        <w:rPr>
          <w:sz w:val="28"/>
          <w:szCs w:val="28"/>
        </w:rPr>
        <w:softHyphen/>
        <w:t>лотна). На территории имеется АЗС, а также точка осуществления шиномонтаж</w:t>
      </w:r>
      <w:r w:rsidRPr="00273F3E">
        <w:rPr>
          <w:sz w:val="28"/>
          <w:szCs w:val="28"/>
        </w:rPr>
        <w:softHyphen/>
        <w:t>ных услуг. Со стороны данных лиц в 2021 году нарушений не установлено.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Таким образом, наиболее частотные правонарушения в сфере муниципаль</w:t>
      </w:r>
      <w:r w:rsidRPr="00273F3E">
        <w:rPr>
          <w:sz w:val="28"/>
          <w:szCs w:val="28"/>
        </w:rPr>
        <w:softHyphen/>
        <w:t>ного контроля за 2021 год установить невозможно.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Однако в связи с расширением сферы контроля требуется значительное увеличение числа и перечня видов мероприятий в рамках профилактической ра</w:t>
      </w:r>
      <w:r w:rsidRPr="00273F3E">
        <w:rPr>
          <w:sz w:val="28"/>
          <w:szCs w:val="28"/>
        </w:rPr>
        <w:softHyphen/>
        <w:t>боты. При этом предстоящий 2022 год может стать базовым годом для сбора ин</w:t>
      </w:r>
      <w:r w:rsidRPr="00273F3E">
        <w:rPr>
          <w:sz w:val="28"/>
          <w:szCs w:val="28"/>
        </w:rPr>
        <w:softHyphen/>
        <w:t>формации и анализа сложившейся ситуации, однако уже на раннем этапе внедре</w:t>
      </w:r>
      <w:r w:rsidRPr="00273F3E">
        <w:rPr>
          <w:sz w:val="28"/>
          <w:szCs w:val="28"/>
        </w:rPr>
        <w:softHyphen/>
        <w:t>ния данного вида контроля причиной совершения нарушений в данной сфере мо</w:t>
      </w:r>
      <w:r w:rsidRPr="00273F3E">
        <w:rPr>
          <w:sz w:val="28"/>
          <w:szCs w:val="28"/>
        </w:rPr>
        <w:softHyphen/>
        <w:t>жет стать недостаточный уровень сознательности граждан, отсутствие осознания гражданами причинения вреда общественным отношениям такими действиями. Особое внимание планируется уделить вопросам содержания автомобильных до</w:t>
      </w:r>
      <w:r w:rsidRPr="00273F3E">
        <w:rPr>
          <w:sz w:val="28"/>
          <w:szCs w:val="28"/>
        </w:rPr>
        <w:softHyphen/>
        <w:t>рог (в том числе в части очистки дорог от снежного покрова в зимний период).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Одновременно с этим, системных профилактических мероприятий в сфере муниципального контроля в 2020-2021 годах не проводилось, администрация осуществляет таковую в рамках общей превенции. На официальном сайте посе</w:t>
      </w:r>
      <w:r w:rsidRPr="00273F3E">
        <w:rPr>
          <w:sz w:val="28"/>
          <w:szCs w:val="28"/>
        </w:rPr>
        <w:softHyphen/>
        <w:t>ления размещены Правила благоустройства, Перечень автомобильных дорог, размещаются информационные материалы, направляемые иными органами вла</w:t>
      </w:r>
      <w:r w:rsidRPr="00273F3E">
        <w:rPr>
          <w:sz w:val="28"/>
          <w:szCs w:val="28"/>
        </w:rPr>
        <w:softHyphen/>
        <w:t>сти (ГИБДД). На постоянной основе оказывается консультативная помощь, даются разъяснения по вопросам соблюдения обязательных требований в устной форме.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 связи с изложенным в целях профилактики рисков причинения вреда от</w:t>
      </w:r>
      <w:r w:rsidRPr="00273F3E">
        <w:rPr>
          <w:sz w:val="28"/>
          <w:szCs w:val="28"/>
        </w:rPr>
        <w:softHyphen/>
        <w:t xml:space="preserve">ношениям на автомобильном транспорте, городском наземном электрическом транспорте и в дорожном хозяйстве в границах населенных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 на первоначальном этапе внедрения нового, системного вида контроля, </w:t>
      </w:r>
      <w:r w:rsidRPr="00273F3E">
        <w:rPr>
          <w:sz w:val="28"/>
          <w:szCs w:val="28"/>
        </w:rPr>
        <w:lastRenderedPageBreak/>
        <w:t>важнейшим направлением деятель</w:t>
      </w:r>
      <w:r w:rsidRPr="00273F3E">
        <w:rPr>
          <w:sz w:val="28"/>
          <w:szCs w:val="28"/>
        </w:rPr>
        <w:softHyphen/>
        <w:t>ности будет являться работа с подконтрольной средой (в том числе информиро</w:t>
      </w:r>
      <w:r w:rsidRPr="00273F3E">
        <w:rPr>
          <w:sz w:val="28"/>
          <w:szCs w:val="28"/>
        </w:rPr>
        <w:softHyphen/>
        <w:t>вание контролируемых лиц об имеющихся правилах, причинах недопустимости указанных действий, с разъяснением возможности причинения вреда таковыми).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Представляется, что имеющейся уровень информирования и разъясни</w:t>
      </w:r>
      <w:r w:rsidRPr="00273F3E">
        <w:rPr>
          <w:sz w:val="28"/>
          <w:szCs w:val="28"/>
        </w:rPr>
        <w:softHyphen/>
        <w:t>тельной работы с подконтрольной средой является недостаточным (поскольку фактически внедрению подлежит новый вид контроля). С учетом проведенного анализа, а также фактически первоначальным этапом осуществления системного муниципального контроля, является рациональным в ходе профилактики исполь</w:t>
      </w:r>
      <w:r w:rsidRPr="00273F3E">
        <w:rPr>
          <w:sz w:val="28"/>
          <w:szCs w:val="28"/>
        </w:rPr>
        <w:softHyphen/>
        <w:t>зовать максимально широкий перечень допустимых профилактических мероприя</w:t>
      </w:r>
      <w:r w:rsidRPr="00273F3E">
        <w:rPr>
          <w:sz w:val="28"/>
          <w:szCs w:val="28"/>
        </w:rPr>
        <w:softHyphen/>
        <w:t>тий, установленных Федеральным законом от 31.07.2020 №248-ФЗ «О государст</w:t>
      </w:r>
      <w:r w:rsidRPr="00273F3E">
        <w:rPr>
          <w:sz w:val="28"/>
          <w:szCs w:val="28"/>
        </w:rPr>
        <w:softHyphen/>
        <w:t>венном контроле (надзоре) и муниципальном контроле в Российской Федерации» (далее - Федеральным законом №248-ФЗ). Меры стимулирования добросовест</w:t>
      </w:r>
      <w:r w:rsidRPr="00273F3E">
        <w:rPr>
          <w:sz w:val="28"/>
          <w:szCs w:val="28"/>
        </w:rPr>
        <w:softHyphen/>
        <w:t>ности на данном этапе применять не планируется, однако в третьем квартале го</w:t>
      </w:r>
      <w:r w:rsidRPr="00273F3E">
        <w:rPr>
          <w:sz w:val="28"/>
          <w:szCs w:val="28"/>
        </w:rPr>
        <w:softHyphen/>
        <w:t>да, подводя промежуточные итоги осуществления профилактики и приступая к разработке новой программы профилактики на 2023 год контролирующий орган может обсудить возможность введения данного вида профилактических мер в По</w:t>
      </w:r>
      <w:r w:rsidRPr="00273F3E">
        <w:rPr>
          <w:sz w:val="28"/>
          <w:szCs w:val="28"/>
        </w:rPr>
        <w:softHyphen/>
        <w:t>ложение о виде муниципального контроля с представительным органом. Также, с учетом определенных Положением видов профилактических мероприятий, а так</w:t>
      </w:r>
      <w:r w:rsidRPr="00273F3E">
        <w:rPr>
          <w:sz w:val="28"/>
          <w:szCs w:val="28"/>
        </w:rPr>
        <w:softHyphen/>
        <w:t>же характером общественных отношений на автомобильном транспорте, город</w:t>
      </w:r>
      <w:r w:rsidRPr="00273F3E">
        <w:rPr>
          <w:sz w:val="28"/>
          <w:szCs w:val="28"/>
        </w:rPr>
        <w:softHyphen/>
        <w:t>ском наземном электрическом транспорте и в дорожном хозяйстве в границах на</w:t>
      </w:r>
      <w:r w:rsidRPr="00273F3E">
        <w:rPr>
          <w:sz w:val="28"/>
          <w:szCs w:val="28"/>
        </w:rPr>
        <w:softHyphen/>
        <w:t xml:space="preserve">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>, возможно применение профилактических визитов.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Также необходимым представляется совершенствовать систему информи</w:t>
      </w:r>
      <w:r w:rsidRPr="00273F3E">
        <w:rPr>
          <w:sz w:val="28"/>
          <w:szCs w:val="28"/>
        </w:rPr>
        <w:softHyphen/>
        <w:t>рования контролируемых лиц, поскольку в настоящее время все сведения в сфе</w:t>
      </w:r>
      <w:r w:rsidRPr="00273F3E">
        <w:rPr>
          <w:sz w:val="28"/>
          <w:szCs w:val="28"/>
        </w:rPr>
        <w:softHyphen/>
        <w:t xml:space="preserve">ре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="00085268" w:rsidRPr="00273F3E">
        <w:rPr>
          <w:sz w:val="28"/>
          <w:szCs w:val="28"/>
        </w:rPr>
        <w:t xml:space="preserve"> </w:t>
      </w:r>
      <w:r w:rsidRPr="00273F3E">
        <w:rPr>
          <w:sz w:val="28"/>
          <w:szCs w:val="28"/>
        </w:rPr>
        <w:t>находятся в различных разделах сайта; а зачастую сводятся к контролю за состоянием автомобильных дорог местного значения.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Таким образом, с учетом выявления вероятных проблем и осуществления профилактических мер в 2022 году в соответствии с данной программой, к 2023 году при анализе подконтрольной среды будут выявлены конкретные «проблем</w:t>
      </w:r>
      <w:r w:rsidRPr="00273F3E">
        <w:rPr>
          <w:sz w:val="28"/>
          <w:szCs w:val="28"/>
        </w:rPr>
        <w:softHyphen/>
        <w:t>ные точки», определены количественные показатели, и будет решаться вопрос о необходимости особого внимания в части профилактики в отношении определен</w:t>
      </w:r>
      <w:r w:rsidRPr="00273F3E">
        <w:rPr>
          <w:sz w:val="28"/>
          <w:szCs w:val="28"/>
        </w:rPr>
        <w:softHyphen/>
        <w:t>ного вида нарушений и (или) определенной категории контролируемых лиц.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bookmarkStart w:id="0" w:name="bookmark0"/>
      <w:r w:rsidRPr="00273F3E">
        <w:rPr>
          <w:sz w:val="28"/>
          <w:szCs w:val="28"/>
        </w:rPr>
        <w:t>Раздел 2. Цели и задачи реализации программы профилактики</w:t>
      </w:r>
      <w:bookmarkEnd w:id="0"/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Целями реализации Программы являются: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предупреждение нарушений обязательных требований в сфере муници</w:t>
      </w:r>
      <w:r w:rsidRPr="00273F3E">
        <w:rPr>
          <w:sz w:val="28"/>
          <w:szCs w:val="28"/>
        </w:rPr>
        <w:softHyphen/>
        <w:t>пального контроля на автомобильном транспорте, городском наземном электри</w:t>
      </w:r>
      <w:r w:rsidRPr="00273F3E">
        <w:rPr>
          <w:sz w:val="28"/>
          <w:szCs w:val="28"/>
        </w:rPr>
        <w:softHyphen/>
        <w:t xml:space="preserve">ческом транспорте и в дорожном хозяйстве в границах населенных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>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формирование моделей социально ответственного, добросовестного, пра</w:t>
      </w:r>
      <w:r w:rsidRPr="00273F3E">
        <w:rPr>
          <w:sz w:val="28"/>
          <w:szCs w:val="28"/>
        </w:rPr>
        <w:softHyphen/>
        <w:t>вового поведения контролируемых лиц;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lastRenderedPageBreak/>
        <w:t>повышение прозрачности системы контрольно-надзорной деятельности.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Задачами реализации Программы являются: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выявление факторов угрозы причинения, либо причинения вреда (ущер</w:t>
      </w:r>
      <w:r w:rsidRPr="00273F3E">
        <w:rPr>
          <w:sz w:val="28"/>
          <w:szCs w:val="28"/>
        </w:rPr>
        <w:softHyphen/>
        <w:t>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регулярная ревизия обязательных требований и принятие мер к обеспече</w:t>
      </w:r>
      <w:r w:rsidRPr="00273F3E">
        <w:rPr>
          <w:sz w:val="28"/>
          <w:szCs w:val="28"/>
        </w:rPr>
        <w:softHyphen/>
        <w:t>нию реального влияния на подконтрольную сферу комплекса обязательных тре</w:t>
      </w:r>
      <w:r w:rsidRPr="00273F3E">
        <w:rPr>
          <w:sz w:val="28"/>
          <w:szCs w:val="28"/>
        </w:rPr>
        <w:softHyphen/>
        <w:t>бований, соблюдение которых составляет предмет муниципального контроля;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формирование единого понимания обязательных требований у всех уча</w:t>
      </w:r>
      <w:r w:rsidRPr="00273F3E">
        <w:rPr>
          <w:sz w:val="28"/>
          <w:szCs w:val="28"/>
        </w:rPr>
        <w:softHyphen/>
        <w:t>стников контрольно-надзорной деятельности;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создание и внедрение мер системы позитивной профилактики; повышение уровня правовой грамотности контролируемых лиц, в том числе путем обеспече</w:t>
      </w:r>
      <w:r w:rsidRPr="00273F3E">
        <w:rPr>
          <w:sz w:val="28"/>
          <w:szCs w:val="28"/>
        </w:rPr>
        <w:softHyphen/>
        <w:t>ния доступности информации об обязательных требованиях и необходимых ме</w:t>
      </w:r>
      <w:r w:rsidRPr="00273F3E">
        <w:rPr>
          <w:sz w:val="28"/>
          <w:szCs w:val="28"/>
        </w:rPr>
        <w:softHyphen/>
        <w:t>рах по их исполнению;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снижение издержек контрольно-надзорной деятельности и администра</w:t>
      </w:r>
      <w:r w:rsidRPr="00273F3E">
        <w:rPr>
          <w:sz w:val="28"/>
          <w:szCs w:val="28"/>
        </w:rPr>
        <w:softHyphen/>
        <w:t>тивной нагрузки на контролируемых лиц.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Раздел 3. Перечень профилактических мероприятий, сроки (периодич</w:t>
      </w:r>
      <w:r w:rsidRPr="00273F3E">
        <w:rPr>
          <w:sz w:val="28"/>
          <w:szCs w:val="28"/>
        </w:rPr>
        <w:softHyphen/>
        <w:t>ность) их проведения</w:t>
      </w:r>
    </w:p>
    <w:tbl>
      <w:tblPr>
        <w:tblOverlap w:val="never"/>
        <w:tblW w:w="1020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2050"/>
        <w:gridCol w:w="3115"/>
        <w:gridCol w:w="1421"/>
        <w:gridCol w:w="2702"/>
        <w:gridCol w:w="342"/>
      </w:tblGrid>
      <w:tr w:rsidR="00B40944" w:rsidRPr="00273F3E" w:rsidTr="00085268">
        <w:trPr>
          <w:trHeight w:hRule="exact" w:val="67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Наименование ме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роприятия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Сведения о мероприятии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Срок испол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нения</w:t>
            </w:r>
          </w:p>
        </w:tc>
        <w:tc>
          <w:tcPr>
            <w:tcW w:w="30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Должностные лица, ответ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ственные за реализацию</w:t>
            </w:r>
          </w:p>
        </w:tc>
      </w:tr>
      <w:tr w:rsidR="00B40944" w:rsidRPr="00273F3E" w:rsidTr="00085268">
        <w:trPr>
          <w:trHeight w:hRule="exact" w:val="550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Информирование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pStyle w:val="a6"/>
              <w:jc w:val="both"/>
              <w:rPr>
                <w:iCs/>
                <w:sz w:val="28"/>
                <w:szCs w:val="28"/>
              </w:rPr>
            </w:pPr>
            <w:r w:rsidRPr="00085268">
              <w:rPr>
                <w:iCs/>
                <w:sz w:val="28"/>
                <w:szCs w:val="28"/>
              </w:rPr>
              <w:t xml:space="preserve">Осуществляется посредством размещения соответствующих сведений: </w:t>
            </w:r>
          </w:p>
          <w:p w:rsidR="00085268" w:rsidRPr="00085268" w:rsidRDefault="00085268" w:rsidP="00085268">
            <w:pPr>
              <w:pStyle w:val="a6"/>
              <w:jc w:val="both"/>
              <w:rPr>
                <w:iCs/>
                <w:sz w:val="28"/>
                <w:szCs w:val="28"/>
              </w:rPr>
            </w:pPr>
            <w:r w:rsidRPr="00085268">
              <w:rPr>
                <w:iCs/>
                <w:sz w:val="28"/>
                <w:szCs w:val="28"/>
              </w:rPr>
              <w:t xml:space="preserve">- на официальном сайте </w:t>
            </w:r>
            <w:r w:rsidRPr="00085268">
              <w:rPr>
                <w:iCs/>
                <w:sz w:val="28"/>
                <w:szCs w:val="28"/>
                <w:lang w:val="en-US"/>
              </w:rPr>
              <w:t>novomaltinsk</w:t>
            </w:r>
            <w:r w:rsidRPr="00085268">
              <w:rPr>
                <w:iCs/>
                <w:sz w:val="28"/>
                <w:szCs w:val="28"/>
              </w:rPr>
              <w:t>.</w:t>
            </w:r>
            <w:r w:rsidRPr="00085268">
              <w:rPr>
                <w:iCs/>
                <w:sz w:val="28"/>
                <w:szCs w:val="28"/>
                <w:lang w:val="en-US"/>
              </w:rPr>
              <w:t>ru</w:t>
            </w:r>
            <w:r w:rsidRPr="00085268">
              <w:rPr>
                <w:iCs/>
                <w:sz w:val="28"/>
                <w:szCs w:val="28"/>
              </w:rPr>
              <w:t xml:space="preserve"> в специальном разделе, посвященном муниципальному контролю. Доступ к специальному разделу должен осуществляться с главной (основной) страницы официального сайта администрации; </w:t>
            </w:r>
          </w:p>
          <w:p w:rsidR="00085268" w:rsidRPr="00085268" w:rsidRDefault="00085268" w:rsidP="00085268">
            <w:pPr>
              <w:pStyle w:val="a6"/>
              <w:jc w:val="both"/>
              <w:rPr>
                <w:iCs/>
                <w:sz w:val="28"/>
                <w:szCs w:val="28"/>
              </w:rPr>
            </w:pPr>
            <w:r w:rsidRPr="00085268">
              <w:rPr>
                <w:iCs/>
                <w:sz w:val="28"/>
                <w:szCs w:val="28"/>
              </w:rPr>
              <w:t xml:space="preserve">- в газете «Новости Новомальтинского МО; </w:t>
            </w:r>
          </w:p>
          <w:p w:rsidR="00085268" w:rsidRPr="00085268" w:rsidRDefault="00085268" w:rsidP="00085268">
            <w:pPr>
              <w:pStyle w:val="a6"/>
              <w:jc w:val="both"/>
              <w:rPr>
                <w:iCs/>
                <w:sz w:val="28"/>
                <w:szCs w:val="28"/>
              </w:rPr>
            </w:pPr>
            <w:r w:rsidRPr="00085268">
              <w:rPr>
                <w:iCs/>
                <w:sz w:val="28"/>
                <w:szCs w:val="28"/>
              </w:rPr>
              <w:t xml:space="preserve">- через личные кабинеты контролируемых лиц в государственных информационных системах (при их наличии); </w:t>
            </w:r>
          </w:p>
          <w:p w:rsidR="00B40944" w:rsidRPr="00273F3E" w:rsidRDefault="00085268" w:rsidP="00085268">
            <w:pPr>
              <w:pStyle w:val="a6"/>
              <w:jc w:val="both"/>
              <w:rPr>
                <w:sz w:val="28"/>
                <w:szCs w:val="28"/>
              </w:rPr>
            </w:pPr>
            <w:r w:rsidRPr="00085268">
              <w:rPr>
                <w:iCs/>
                <w:sz w:val="28"/>
                <w:szCs w:val="28"/>
              </w:rPr>
              <w:t>- на информационных щитах, размещенных на территории поселения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Постоянно, в том числе по мере поступ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ления и (или) обновления</w:t>
            </w:r>
          </w:p>
        </w:tc>
        <w:tc>
          <w:tcPr>
            <w:tcW w:w="30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Ведущий специалист по </w:t>
            </w:r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финансо-бюджетной политике</w:t>
            </w: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, </w:t>
            </w:r>
          </w:p>
          <w:p w:rsidR="00B40944" w:rsidRPr="00273F3E" w:rsidRDefault="00085268" w:rsidP="00085268">
            <w:pPr>
              <w:pStyle w:val="a6"/>
              <w:jc w:val="both"/>
              <w:rPr>
                <w:sz w:val="28"/>
                <w:szCs w:val="28"/>
              </w:rPr>
            </w:pPr>
            <w:r w:rsidRPr="00085268">
              <w:rPr>
                <w:rFonts w:eastAsia="Times New Roman"/>
                <w:iCs/>
                <w:kern w:val="0"/>
                <w:sz w:val="28"/>
                <w:szCs w:val="28"/>
              </w:rPr>
              <w:t xml:space="preserve">глава </w:t>
            </w:r>
            <w:r w:rsidRPr="00085268">
              <w:rPr>
                <w:rFonts w:eastAsia="Times New Roman"/>
                <w:color w:val="000000"/>
                <w:spacing w:val="-3"/>
                <w:kern w:val="0"/>
                <w:sz w:val="28"/>
                <w:szCs w:val="28"/>
              </w:rPr>
              <w:t>Новомальтинского сельского поселения</w:t>
            </w:r>
          </w:p>
        </w:tc>
      </w:tr>
      <w:tr w:rsidR="00B40944" w:rsidRPr="00273F3E" w:rsidTr="00085268">
        <w:trPr>
          <w:trHeight w:hRule="exact" w:val="1148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Обобщение право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применительной практики;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 результатам ежегодно ли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цами, осуществляющими кон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троль, подготавливается док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лад, содержащий результаты обобщения правопримени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тельной практики по осуществ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лению контроля на автомо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бильном транспорте, городском наземном электрическом транспорте и в дорожном хо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 xml:space="preserve">зяйстве в границах населенных пунктов </w:t>
            </w:r>
            <w:r w:rsidR="00085268" w:rsidRPr="00085268">
              <w:rPr>
                <w:rFonts w:eastAsia="Arial"/>
                <w:color w:val="000000"/>
                <w:sz w:val="28"/>
                <w:szCs w:val="28"/>
              </w:rPr>
              <w:t>Новомальтинского сельского поселения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Доклад утверждается распоря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жением администрации, подпи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сываемым главой администра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ции.</w:t>
            </w:r>
          </w:p>
          <w:p w:rsidR="00085268" w:rsidRPr="00273F3E" w:rsidRDefault="006F0D13" w:rsidP="00085268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Указанный доклад размещает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ся в срок до 1 июля года, сле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дующего за отчетным годом, на официальном сайте админист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рации в специальном разделе, посвященном контрольной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деятельности.</w:t>
            </w:r>
          </w:p>
          <w:p w:rsidR="00B40944" w:rsidRPr="00273F3E" w:rsidRDefault="00085268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Доклад подлежит публичному обсуждению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Осуществля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ется посто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янно; итого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вый доклад подготавли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вается еже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годно, раз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мещается до 1 июля года, следующего за годом обобщения правоприме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нительной практики</w:t>
            </w:r>
          </w:p>
        </w:tc>
        <w:tc>
          <w:tcPr>
            <w:tcW w:w="3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Ведущий специалист по </w:t>
            </w:r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финансо-бюджетной политике</w:t>
            </w: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, </w:t>
            </w:r>
          </w:p>
          <w:p w:rsidR="00B40944" w:rsidRPr="00273F3E" w:rsidRDefault="00B40944" w:rsidP="00273F3E">
            <w:pPr>
              <w:pStyle w:val="a6"/>
              <w:jc w:val="both"/>
              <w:rPr>
                <w:sz w:val="28"/>
                <w:szCs w:val="28"/>
              </w:rPr>
            </w:pPr>
          </w:p>
        </w:tc>
      </w:tr>
      <w:tr w:rsidR="00B40944" w:rsidRPr="00273F3E" w:rsidTr="00085268">
        <w:trPr>
          <w:gridAfter w:val="1"/>
          <w:wAfter w:w="342" w:type="dxa"/>
          <w:trHeight w:hRule="exact" w:val="822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Объявление пре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достережений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Предостережения объявляются (подписываются) главой </w:t>
            </w:r>
            <w:r w:rsidR="00085268" w:rsidRPr="00085268">
              <w:rPr>
                <w:rFonts w:eastAsia="Arial"/>
                <w:color w:val="000000"/>
                <w:sz w:val="28"/>
                <w:szCs w:val="28"/>
              </w:rPr>
              <w:t>Новомальтинского сельского поселения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 не позднее 30 дней со дня получения сведений. В со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ответствии с п. 2.8 Положения о муниципальном контроле. Администрация осуществляет учет объявленных им предос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тережений о недопустимости нарушения обязательных тре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бований и использует соответ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ствующие данные для прове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дения иных профилактических мероприятий и контрольных мероприятий.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Постоянно (при наличии оснований)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Ведущий специалист по </w:t>
            </w:r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финансо-бюджетной политике</w:t>
            </w: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, </w:t>
            </w:r>
          </w:p>
          <w:p w:rsidR="00B40944" w:rsidRPr="00273F3E" w:rsidRDefault="00085268" w:rsidP="00085268">
            <w:pPr>
              <w:pStyle w:val="a6"/>
              <w:jc w:val="both"/>
              <w:rPr>
                <w:sz w:val="28"/>
                <w:szCs w:val="28"/>
              </w:rPr>
            </w:pPr>
            <w:r w:rsidRPr="00085268">
              <w:rPr>
                <w:rFonts w:eastAsia="Times New Roman"/>
                <w:iCs/>
                <w:kern w:val="0"/>
                <w:sz w:val="28"/>
                <w:szCs w:val="28"/>
              </w:rPr>
              <w:t xml:space="preserve">глава </w:t>
            </w:r>
            <w:r w:rsidRPr="00085268">
              <w:rPr>
                <w:rFonts w:eastAsia="Times New Roman"/>
                <w:color w:val="000000"/>
                <w:spacing w:val="-3"/>
                <w:kern w:val="0"/>
                <w:sz w:val="28"/>
                <w:szCs w:val="28"/>
              </w:rPr>
              <w:t>Новомальтинского сельского поселения</w:t>
            </w:r>
          </w:p>
        </w:tc>
      </w:tr>
      <w:tr w:rsidR="00B40944" w:rsidRPr="00273F3E" w:rsidTr="00085268">
        <w:trPr>
          <w:gridAfter w:val="1"/>
          <w:wAfter w:w="342" w:type="dxa"/>
          <w:trHeight w:hRule="exact" w:val="1233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Консультирование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Способы консультирования: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 телефону,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посредством видео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конференц-связи,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на личном приеме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в ходе проведения профи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лактических мероприятий, кон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трольных мероприятий Перечень вопросов: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организация и осуществле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ние контроля на автомобиль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ном транспорте;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порядок осуществления кон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трольных мероприятий, уста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новленных Положением о му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ниципальном контроле;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порядок обжалования дейст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вий (бездействия) должност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ных лиц, уполномоченных осу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ществлять контроль;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получение информации о нормативных правовых актах (их отдельных положениях), содержащих обязательные требования, оценка соблюде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ния которых осуществляется администрацией в рамках кон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трольных мероприятий.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Постоянно (при наличии оснований)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Ведущий специалист по </w:t>
            </w:r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финансо-бюджетной политике</w:t>
            </w: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, </w:t>
            </w:r>
          </w:p>
          <w:p w:rsidR="00B40944" w:rsidRPr="00273F3E" w:rsidRDefault="00085268" w:rsidP="00085268">
            <w:pPr>
              <w:pStyle w:val="a6"/>
              <w:jc w:val="both"/>
              <w:rPr>
                <w:sz w:val="28"/>
                <w:szCs w:val="28"/>
              </w:rPr>
            </w:pPr>
            <w:r w:rsidRPr="00085268">
              <w:rPr>
                <w:rFonts w:eastAsia="Times New Roman"/>
                <w:iCs/>
                <w:kern w:val="0"/>
                <w:sz w:val="28"/>
                <w:szCs w:val="28"/>
              </w:rPr>
              <w:t xml:space="preserve">глава </w:t>
            </w:r>
            <w:r w:rsidRPr="00085268">
              <w:rPr>
                <w:rFonts w:eastAsia="Times New Roman"/>
                <w:color w:val="000000"/>
                <w:spacing w:val="-3"/>
                <w:kern w:val="0"/>
                <w:sz w:val="28"/>
                <w:szCs w:val="28"/>
              </w:rPr>
              <w:t>Новомальтинского сельского поселения</w:t>
            </w:r>
          </w:p>
        </w:tc>
      </w:tr>
      <w:tr w:rsidR="00B40944" w:rsidRPr="00273F3E" w:rsidTr="009B18AB">
        <w:trPr>
          <w:gridAfter w:val="1"/>
          <w:wAfter w:w="342" w:type="dxa"/>
          <w:trHeight w:hRule="exact" w:val="14034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Профилактический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визит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Продолжительность профилак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тического визита составляет не более двух часов в течение рабочего дня.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Профилактические визиты про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водятся по согласованию с контролируемыми лицами. Администрация направляет контролируемому лицу уве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домление о проведении про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филактического визита не позднее чем за пять рабочих дней до даты его проведения. Контролируемое лицо вправе отказаться от проведения про-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филактического визита, уведо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мив об этом администрацию не позднее, чем за три рабочих дня до даты его проведения. Администрация в соответствии с частью 7 статьи 52 Феде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рального закона №248-ФЗ обя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зана предложить проведение профилактического визита ли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цам, приступающим к осущест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влению деятельности контро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лируемой сфере, не позднее чем в течение одного года с момента начала такой дея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тельности.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Проводятся в течение года (при наличии оснований); обязатель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ные профи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лактические визиты - I, IV квартал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Ведущий специалист по </w:t>
            </w:r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финансо-бюджетной политике</w:t>
            </w: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, </w:t>
            </w:r>
          </w:p>
          <w:p w:rsidR="00B40944" w:rsidRPr="00273F3E" w:rsidRDefault="00085268" w:rsidP="00085268">
            <w:pPr>
              <w:pStyle w:val="a6"/>
              <w:jc w:val="both"/>
              <w:rPr>
                <w:sz w:val="28"/>
                <w:szCs w:val="28"/>
              </w:rPr>
            </w:pPr>
            <w:r w:rsidRPr="00085268">
              <w:rPr>
                <w:rFonts w:eastAsia="Times New Roman"/>
                <w:iCs/>
                <w:kern w:val="0"/>
                <w:sz w:val="28"/>
                <w:szCs w:val="28"/>
              </w:rPr>
              <w:t xml:space="preserve">глава </w:t>
            </w:r>
            <w:r w:rsidRPr="00085268">
              <w:rPr>
                <w:rFonts w:eastAsia="Times New Roman"/>
                <w:color w:val="000000"/>
                <w:spacing w:val="-3"/>
                <w:kern w:val="0"/>
                <w:sz w:val="28"/>
                <w:szCs w:val="28"/>
              </w:rPr>
              <w:t>Новомальтинского сельского поселения</w:t>
            </w:r>
          </w:p>
        </w:tc>
      </w:tr>
    </w:tbl>
    <w:p w:rsidR="00B40944" w:rsidRPr="00273F3E" w:rsidRDefault="00B40944" w:rsidP="00273F3E">
      <w:pPr>
        <w:pStyle w:val="a6"/>
        <w:jc w:val="both"/>
        <w:rPr>
          <w:sz w:val="28"/>
          <w:szCs w:val="28"/>
        </w:rPr>
      </w:pPr>
    </w:p>
    <w:p w:rsidR="00B40944" w:rsidRPr="00273F3E" w:rsidRDefault="00B40944" w:rsidP="00273F3E">
      <w:pPr>
        <w:pStyle w:val="a6"/>
        <w:jc w:val="both"/>
        <w:rPr>
          <w:sz w:val="28"/>
          <w:szCs w:val="28"/>
        </w:rPr>
      </w:pP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Раздел 4. Показатели результативности и эффективности программы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профилактики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"/>
        <w:gridCol w:w="6240"/>
        <w:gridCol w:w="2558"/>
      </w:tblGrid>
      <w:tr w:rsidR="00B40944" w:rsidRPr="00273F3E">
        <w:trPr>
          <w:trHeight w:hRule="exact" w:val="725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Величина</w:t>
            </w:r>
          </w:p>
        </w:tc>
      </w:tr>
      <w:tr w:rsidR="00B40944" w:rsidRPr="00273F3E" w:rsidTr="009B18AB">
        <w:trPr>
          <w:trHeight w:hRule="exact" w:val="2264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Полнота информации, размещенной на официальном сай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softHyphen/>
              <w:t>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  <w:tr w:rsidR="00B40944" w:rsidRPr="00273F3E">
        <w:trPr>
          <w:trHeight w:hRule="exact" w:val="720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Удовлетворенность контролируемых лиц и их представи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softHyphen/>
              <w:t>телями консультированием контрольного органа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100 % от числа обра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softHyphen/>
              <w:t>тившихся</w:t>
            </w:r>
          </w:p>
        </w:tc>
      </w:tr>
      <w:tr w:rsidR="00B40944" w:rsidRPr="00273F3E">
        <w:trPr>
          <w:trHeight w:hRule="exact" w:val="970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Количество проведенных профилактических мероприятий в течение 2022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не менее 10 мероприя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softHyphen/>
              <w:t>тий, проведенных кон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softHyphen/>
              <w:t>трольным органом</w:t>
            </w:r>
          </w:p>
        </w:tc>
      </w:tr>
      <w:tr w:rsidR="00B40944" w:rsidRPr="00273F3E" w:rsidTr="009B18AB">
        <w:trPr>
          <w:trHeight w:hRule="exact" w:val="1981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Доля нарушений, выявленных в ходе проведения кон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softHyphen/>
              <w:t>трольных (надзорных) мероприятий, от общего числа кон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softHyphen/>
              <w:t>трольных (надзорных) мероприятий, осуществленных в отношении контролируемых лиц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Не более 10%</w:t>
            </w:r>
          </w:p>
        </w:tc>
      </w:tr>
    </w:tbl>
    <w:p w:rsidR="00B40944" w:rsidRPr="00273F3E" w:rsidRDefault="00B40944" w:rsidP="00273F3E">
      <w:pPr>
        <w:pStyle w:val="a6"/>
        <w:jc w:val="both"/>
        <w:rPr>
          <w:sz w:val="28"/>
          <w:szCs w:val="28"/>
        </w:rPr>
      </w:pP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</w:t>
      </w:r>
      <w:r w:rsidRPr="00273F3E">
        <w:rPr>
          <w:sz w:val="28"/>
          <w:szCs w:val="28"/>
        </w:rPr>
        <w:softHyphen/>
        <w:t>мых результатов снижения, причиняемого подконтрольными субъектами вреда (ущерба) охраняемым законом ценностям, при проведении профилактических ме</w:t>
      </w:r>
      <w:r w:rsidRPr="00273F3E">
        <w:rPr>
          <w:sz w:val="28"/>
          <w:szCs w:val="28"/>
        </w:rPr>
        <w:softHyphen/>
        <w:t>роприятий.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Оценка эффективности Программы производится по итогам 2022 года ме</w:t>
      </w:r>
      <w:r w:rsidRPr="00273F3E">
        <w:rPr>
          <w:sz w:val="28"/>
          <w:szCs w:val="28"/>
        </w:rPr>
        <w:softHyphen/>
        <w:t>тодом сравнения показателей качества профилактической деятельности с вели</w:t>
      </w:r>
      <w:r w:rsidRPr="00273F3E">
        <w:rPr>
          <w:sz w:val="28"/>
          <w:szCs w:val="28"/>
        </w:rPr>
        <w:softHyphen/>
        <w:t>чинами, определенными в настоящем разделе.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Ожидаемые конечные результаты реализации программы профилактики: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повышение правосознания и правовой культуры контролируемых лиц.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минимизация количества нарушений субъектами профилактики обяза</w:t>
      </w:r>
      <w:r w:rsidRPr="00273F3E">
        <w:rPr>
          <w:sz w:val="28"/>
          <w:szCs w:val="28"/>
        </w:rPr>
        <w:softHyphen/>
        <w:t>тельных требований;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минимизация ресурсных затрат всех участников контрольной деятельно</w:t>
      </w:r>
      <w:r w:rsidRPr="00273F3E">
        <w:rPr>
          <w:sz w:val="28"/>
          <w:szCs w:val="28"/>
        </w:rPr>
        <w:softHyphen/>
        <w:t>сти за счет дифференцирования случаев, в которых возможно направление кон</w:t>
      </w:r>
      <w:r w:rsidRPr="00273F3E">
        <w:rPr>
          <w:sz w:val="28"/>
          <w:szCs w:val="28"/>
        </w:rPr>
        <w:softHyphen/>
        <w:t>тролируемым лицам предостережений о недопустимости нарушения обязатель</w:t>
      </w:r>
      <w:r w:rsidRPr="00273F3E">
        <w:rPr>
          <w:sz w:val="28"/>
          <w:szCs w:val="28"/>
        </w:rPr>
        <w:softHyphen/>
        <w:t>ных требований, а не проведение внеплановой проверки;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снижение уровня административной нагрузки на подконтрольные субъек</w:t>
      </w:r>
      <w:r w:rsidRPr="00273F3E">
        <w:rPr>
          <w:sz w:val="28"/>
          <w:szCs w:val="28"/>
        </w:rPr>
        <w:softHyphen/>
        <w:t>ты.</w:t>
      </w:r>
    </w:p>
    <w:p w:rsidR="009B18AB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повышение уровня доверия контролируемых лиц к администрации </w:t>
      </w:r>
      <w:r w:rsidR="009B18AB" w:rsidRPr="009B18AB">
        <w:rPr>
          <w:sz w:val="28"/>
          <w:szCs w:val="28"/>
        </w:rPr>
        <w:t xml:space="preserve">Новомальтинского сельского поселения 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bookmarkStart w:id="1" w:name="_GoBack"/>
      <w:bookmarkEnd w:id="1"/>
      <w:r w:rsidRPr="00273F3E">
        <w:rPr>
          <w:sz w:val="28"/>
          <w:szCs w:val="28"/>
        </w:rPr>
        <w:t>Сведения о достижении показателей результативности и эффективности Программы включаются местной администрацией в состав доклада о виде муни</w:t>
      </w:r>
      <w:r w:rsidRPr="00273F3E">
        <w:rPr>
          <w:sz w:val="28"/>
          <w:szCs w:val="28"/>
        </w:rPr>
        <w:softHyphen/>
        <w:t>ципального контроля в соответствии со статьей 30 Федерального закона «О госу</w:t>
      </w:r>
      <w:r w:rsidRPr="00273F3E">
        <w:rPr>
          <w:sz w:val="28"/>
          <w:szCs w:val="28"/>
        </w:rPr>
        <w:softHyphen/>
        <w:t>дарственном контроле (надзоре) и муниципальном контроле в Российской Феде</w:t>
      </w:r>
      <w:r w:rsidRPr="00273F3E">
        <w:rPr>
          <w:sz w:val="28"/>
          <w:szCs w:val="28"/>
        </w:rPr>
        <w:softHyphen/>
        <w:t>рации».</w:t>
      </w:r>
    </w:p>
    <w:sectPr w:rsidR="00B40944" w:rsidRPr="00273F3E" w:rsidSect="00273F3E">
      <w:type w:val="continuous"/>
      <w:pgSz w:w="11909" w:h="16838"/>
      <w:pgMar w:top="639" w:right="710" w:bottom="610" w:left="104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D04" w:rsidRDefault="00801D04">
      <w:r>
        <w:separator/>
      </w:r>
    </w:p>
  </w:endnote>
  <w:endnote w:type="continuationSeparator" w:id="0">
    <w:p w:rsidR="00801D04" w:rsidRDefault="00801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D04" w:rsidRDefault="00801D04"/>
  </w:footnote>
  <w:footnote w:type="continuationSeparator" w:id="0">
    <w:p w:rsidR="00801D04" w:rsidRDefault="00801D0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06A18"/>
    <w:multiLevelType w:val="multilevel"/>
    <w:tmpl w:val="B4BE504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0D0E36"/>
    <w:multiLevelType w:val="multilevel"/>
    <w:tmpl w:val="D2D60C3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9E4B1F"/>
    <w:multiLevelType w:val="multilevel"/>
    <w:tmpl w:val="66EABD2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C387CDC"/>
    <w:multiLevelType w:val="multilevel"/>
    <w:tmpl w:val="C66A845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DEA7D23"/>
    <w:multiLevelType w:val="multilevel"/>
    <w:tmpl w:val="0D08691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78B601F"/>
    <w:multiLevelType w:val="multilevel"/>
    <w:tmpl w:val="8920367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944"/>
    <w:rsid w:val="00085268"/>
    <w:rsid w:val="00273F3E"/>
    <w:rsid w:val="006F0D13"/>
    <w:rsid w:val="00801D04"/>
    <w:rsid w:val="009B18AB"/>
    <w:rsid w:val="00B40944"/>
    <w:rsid w:val="00F4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B1E7D"/>
  <w15:docId w15:val="{7CF98E7B-68A5-4D17-97B2-30C8CD8A3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Основной текст_"/>
    <w:basedOn w:val="a0"/>
    <w:link w:val="21"/>
    <w:rPr>
      <w:rFonts w:ascii="Arial" w:eastAsia="Arial" w:hAnsi="Arial" w:cs="Arial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5">
    <w:name w:val="Основной текст + Курсив"/>
    <w:basedOn w:val="a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9pt">
    <w:name w:val="Основной текст + 9 pt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11">
    <w:name w:val="Основной текст1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60" w:after="300" w:line="274" w:lineRule="exact"/>
      <w:jc w:val="both"/>
    </w:pPr>
    <w:rPr>
      <w:rFonts w:ascii="Arial" w:eastAsia="Arial" w:hAnsi="Arial" w:cs="Arial"/>
      <w:sz w:val="23"/>
      <w:szCs w:val="23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64" w:lineRule="exact"/>
      <w:jc w:val="center"/>
    </w:pPr>
    <w:rPr>
      <w:rFonts w:ascii="Arial" w:eastAsia="Arial" w:hAnsi="Arial" w:cs="Arial"/>
      <w:b/>
      <w:bCs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540" w:line="274" w:lineRule="exact"/>
      <w:ind w:hanging="2640"/>
    </w:pPr>
    <w:rPr>
      <w:rFonts w:ascii="Arial" w:eastAsia="Arial" w:hAnsi="Arial" w:cs="Arial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40" w:after="360" w:line="0" w:lineRule="atLeast"/>
      <w:outlineLvl w:val="0"/>
    </w:pPr>
    <w:rPr>
      <w:rFonts w:ascii="Arial" w:eastAsia="Arial" w:hAnsi="Arial" w:cs="Arial"/>
      <w:b/>
      <w:bCs/>
      <w:sz w:val="23"/>
      <w:szCs w:val="23"/>
    </w:rPr>
  </w:style>
  <w:style w:type="paragraph" w:styleId="a6">
    <w:name w:val="No Spacing"/>
    <w:link w:val="a7"/>
    <w:qFormat/>
    <w:rsid w:val="00273F3E"/>
    <w:pPr>
      <w:suppressAutoHyphens/>
    </w:pPr>
    <w:rPr>
      <w:rFonts w:ascii="Times New Roman" w:eastAsia="Lucida Sans Unicode" w:hAnsi="Times New Roman" w:cs="Times New Roman"/>
      <w:kern w:val="2"/>
    </w:rPr>
  </w:style>
  <w:style w:type="character" w:customStyle="1" w:styleId="a7">
    <w:name w:val="Без интервала Знак"/>
    <w:link w:val="a6"/>
    <w:locked/>
    <w:rsid w:val="00273F3E"/>
    <w:rPr>
      <w:rFonts w:ascii="Times New Roman" w:eastAsia="Lucida Sans Unicode" w:hAnsi="Times New Roman" w:cs="Times New Roman"/>
      <w:kern w:val="2"/>
    </w:rPr>
  </w:style>
  <w:style w:type="character" w:customStyle="1" w:styleId="WW8Num2z0">
    <w:name w:val="WW8Num2z0"/>
    <w:rsid w:val="00273F3E"/>
    <w:rPr>
      <w:rFonts w:hint="default"/>
      <w:b w:val="0"/>
      <w:i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30237-553D-40C6-B1EE-BD0A960FE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3293</Words>
  <Characters>18775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polzovatel55</dc:creator>
  <cp:lastModifiedBy>polzovatel55</cp:lastModifiedBy>
  <cp:revision>3</cp:revision>
  <dcterms:created xsi:type="dcterms:W3CDTF">2022-01-25T08:30:00Z</dcterms:created>
  <dcterms:modified xsi:type="dcterms:W3CDTF">2022-01-25T08:52:00Z</dcterms:modified>
</cp:coreProperties>
</file>