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57B" w:rsidRDefault="001C357B" w:rsidP="001C357B">
      <w:pPr>
        <w:widowControl/>
        <w:shd w:val="clear" w:color="auto" w:fill="FFFFFF"/>
        <w:spacing w:line="319" w:lineRule="exact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1C357B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bidi="ar-SA"/>
        </w:rPr>
        <w:t>Российская Федерация</w:t>
      </w:r>
    </w:p>
    <w:p w:rsidR="001C357B" w:rsidRPr="001C357B" w:rsidRDefault="001C357B" w:rsidP="001C357B">
      <w:pPr>
        <w:widowControl/>
        <w:shd w:val="clear" w:color="auto" w:fill="FFFFFF"/>
        <w:spacing w:line="319" w:lineRule="exact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1C357B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bidi="ar-SA"/>
        </w:rPr>
        <w:t>Иркутская  область</w:t>
      </w:r>
    </w:p>
    <w:p w:rsidR="001C357B" w:rsidRPr="001C357B" w:rsidRDefault="001C357B" w:rsidP="001C357B">
      <w:pPr>
        <w:widowControl/>
        <w:shd w:val="clear" w:color="auto" w:fill="FFFFFF"/>
        <w:spacing w:line="319" w:lineRule="exact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1C357B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bidi="ar-SA"/>
        </w:rPr>
        <w:t>Усольское районное муниципальное образование</w:t>
      </w:r>
    </w:p>
    <w:p w:rsidR="001C357B" w:rsidRDefault="001C357B" w:rsidP="001C357B">
      <w:pPr>
        <w:widowControl/>
        <w:shd w:val="clear" w:color="auto" w:fill="FFFFFF"/>
        <w:spacing w:line="319" w:lineRule="exact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1C357B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bidi="ar-SA"/>
        </w:rPr>
        <w:t>АДМИНИСТРАЦИЯ</w:t>
      </w:r>
    </w:p>
    <w:p w:rsidR="001C357B" w:rsidRPr="001C357B" w:rsidRDefault="001C357B" w:rsidP="001C357B">
      <w:pPr>
        <w:widowControl/>
        <w:shd w:val="clear" w:color="auto" w:fill="FFFFFF"/>
        <w:spacing w:line="319" w:lineRule="exact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1C357B">
        <w:rPr>
          <w:rFonts w:ascii="Times New Roman" w:eastAsia="Times New Roman" w:hAnsi="Times New Roman" w:cs="Times New Roman"/>
          <w:b/>
          <w:bCs/>
          <w:color w:val="323232"/>
          <w:spacing w:val="-10"/>
          <w:sz w:val="28"/>
          <w:szCs w:val="28"/>
          <w:lang w:bidi="ar-SA"/>
        </w:rPr>
        <w:t>Сельского поселения</w:t>
      </w:r>
    </w:p>
    <w:p w:rsidR="00770E44" w:rsidRDefault="001C357B" w:rsidP="001C357B">
      <w:pPr>
        <w:widowControl/>
        <w:shd w:val="clear" w:color="auto" w:fill="FFFFFF"/>
        <w:tabs>
          <w:tab w:val="left" w:leader="underscore" w:pos="1649"/>
        </w:tabs>
        <w:spacing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bidi="ar-SA"/>
        </w:rPr>
      </w:pPr>
      <w:r w:rsidRPr="001C357B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bidi="ar-SA"/>
        </w:rPr>
        <w:t>Новомальтинского муниципального образования</w:t>
      </w:r>
    </w:p>
    <w:p w:rsidR="001C357B" w:rsidRDefault="001C357B" w:rsidP="001C357B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</w:p>
    <w:p w:rsidR="00770E44" w:rsidRPr="00AA06C7" w:rsidRDefault="00C75362" w:rsidP="001C357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70E44" w:rsidRPr="00AA06C7" w:rsidRDefault="00770E44" w:rsidP="00770E44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70E44" w:rsidRPr="00C511CC" w:rsidRDefault="0045424E" w:rsidP="0045424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01.04.2021г. </w:t>
      </w:r>
      <w:r w:rsidR="00770E44" w:rsidRPr="00C511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 w:rsidR="00770E44" w:rsidRPr="00C511CC">
        <w:rPr>
          <w:rFonts w:ascii="Times New Roman" w:hAnsi="Times New Roman" w:cs="Times New Roman"/>
          <w:sz w:val="28"/>
          <w:szCs w:val="28"/>
        </w:rPr>
        <w:t>№</w:t>
      </w:r>
      <w:r w:rsidR="00AA175C" w:rsidRPr="00C511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35/1</w:t>
      </w:r>
    </w:p>
    <w:p w:rsidR="001C357B" w:rsidRPr="001C357B" w:rsidRDefault="001C357B" w:rsidP="001C357B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bidi="ar-SA"/>
        </w:rPr>
      </w:pPr>
      <w:r w:rsidRPr="001C357B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bidi="ar-SA"/>
        </w:rPr>
        <w:t>п. Новомальтинск</w:t>
      </w:r>
    </w:p>
    <w:p w:rsidR="00770E44" w:rsidRPr="00AA06C7" w:rsidRDefault="00770E44" w:rsidP="00770E44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C75362" w:rsidRDefault="005D3ABF" w:rsidP="00D55D9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3ABF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C75362">
        <w:rPr>
          <w:rFonts w:ascii="Times New Roman" w:hAnsi="Times New Roman" w:cs="Times New Roman"/>
          <w:b/>
          <w:sz w:val="28"/>
          <w:szCs w:val="28"/>
        </w:rPr>
        <w:t>Положения об оценке</w:t>
      </w:r>
      <w:r w:rsidR="005A04C4">
        <w:rPr>
          <w:rFonts w:ascii="Times New Roman" w:hAnsi="Times New Roman" w:cs="Times New Roman"/>
          <w:b/>
          <w:sz w:val="28"/>
          <w:szCs w:val="28"/>
        </w:rPr>
        <w:t xml:space="preserve"> коррупционных рисков</w:t>
      </w:r>
    </w:p>
    <w:p w:rsidR="00D55D9E" w:rsidRDefault="00C75362" w:rsidP="001C35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5A04C4">
        <w:rPr>
          <w:rFonts w:ascii="Times New Roman" w:hAnsi="Times New Roman" w:cs="Times New Roman"/>
          <w:b/>
          <w:sz w:val="28"/>
          <w:szCs w:val="28"/>
        </w:rPr>
        <w:t xml:space="preserve"> администрации </w:t>
      </w:r>
      <w:r w:rsidR="001C357B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Новомальтинского </w:t>
      </w:r>
      <w:r w:rsidR="005A04C4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1C357B" w:rsidRPr="001C357B" w:rsidRDefault="001C357B" w:rsidP="001C35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357B" w:rsidRPr="001C357B" w:rsidRDefault="005D3ABF" w:rsidP="001C357B">
      <w:pPr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3AB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A04C4">
        <w:rPr>
          <w:rFonts w:ascii="Times New Roman" w:hAnsi="Times New Roman" w:cs="Times New Roman"/>
          <w:sz w:val="28"/>
          <w:szCs w:val="28"/>
        </w:rPr>
        <w:t>Федеральным законом от 25.12.2008 г. № 273-ФЗ «О противодействии коррупции», в целях организации эффективной работы по противодействию коррупции, устранению порождающих ее причин и условий</w:t>
      </w:r>
      <w:r w:rsidR="001C357B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="001C357B" w:rsidRPr="001C357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статьями 23,46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1C357B" w:rsidRPr="001C357B" w:rsidRDefault="001C357B" w:rsidP="001C357B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1C357B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ПОСТАНОВЛЯЕТ:</w:t>
      </w:r>
    </w:p>
    <w:p w:rsidR="001C357B" w:rsidRDefault="001C357B" w:rsidP="001C357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D3ABF" w:rsidRPr="005D3ABF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C75362">
        <w:rPr>
          <w:rFonts w:ascii="Times New Roman" w:hAnsi="Times New Roman" w:cs="Times New Roman"/>
          <w:sz w:val="28"/>
          <w:szCs w:val="28"/>
        </w:rPr>
        <w:t>Положение об оценке</w:t>
      </w:r>
      <w:r w:rsidR="003677A9">
        <w:rPr>
          <w:rFonts w:ascii="Times New Roman" w:hAnsi="Times New Roman" w:cs="Times New Roman"/>
          <w:sz w:val="28"/>
          <w:szCs w:val="28"/>
        </w:rPr>
        <w:t xml:space="preserve"> коррупционных рисков </w:t>
      </w:r>
      <w:r w:rsidR="00C75362">
        <w:rPr>
          <w:rFonts w:ascii="Times New Roman" w:hAnsi="Times New Roman" w:cs="Times New Roman"/>
          <w:sz w:val="28"/>
          <w:szCs w:val="28"/>
        </w:rPr>
        <w:t>в</w:t>
      </w:r>
      <w:r w:rsidR="003677A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1C357B">
        <w:rPr>
          <w:rFonts w:ascii="Times New Roman" w:hAnsi="Times New Roman" w:cs="Times New Roman"/>
          <w:sz w:val="28"/>
          <w:szCs w:val="28"/>
        </w:rPr>
        <w:t>сельского поселения Новомальтинского муниципального образования</w:t>
      </w:r>
      <w:r w:rsidR="003677A9">
        <w:rPr>
          <w:rFonts w:ascii="Times New Roman" w:hAnsi="Times New Roman" w:cs="Times New Roman"/>
          <w:sz w:val="28"/>
          <w:szCs w:val="28"/>
        </w:rPr>
        <w:t xml:space="preserve"> согласно П</w:t>
      </w:r>
      <w:r w:rsidR="005D3ABF" w:rsidRPr="005D3ABF">
        <w:rPr>
          <w:rFonts w:ascii="Times New Roman" w:hAnsi="Times New Roman" w:cs="Times New Roman"/>
          <w:sz w:val="28"/>
          <w:szCs w:val="28"/>
        </w:rPr>
        <w:t>рил</w:t>
      </w:r>
      <w:r w:rsidR="005D3ABF">
        <w:rPr>
          <w:rFonts w:ascii="Times New Roman" w:hAnsi="Times New Roman" w:cs="Times New Roman"/>
          <w:sz w:val="28"/>
          <w:szCs w:val="28"/>
        </w:rPr>
        <w:t>ожению</w:t>
      </w:r>
      <w:r w:rsidR="0089067C">
        <w:rPr>
          <w:rFonts w:ascii="Times New Roman" w:hAnsi="Times New Roman" w:cs="Times New Roman"/>
          <w:sz w:val="28"/>
          <w:szCs w:val="28"/>
        </w:rPr>
        <w:t>.</w:t>
      </w:r>
    </w:p>
    <w:p w:rsidR="004427FA" w:rsidRDefault="003677A9" w:rsidP="001C357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2.</w:t>
      </w:r>
      <w:r w:rsidRPr="000C12D4">
        <w:rPr>
          <w:spacing w:val="-2"/>
          <w:sz w:val="28"/>
          <w:szCs w:val="28"/>
        </w:rPr>
        <w:t xml:space="preserve"> </w:t>
      </w:r>
      <w:r w:rsidR="001C357B" w:rsidRPr="001C357B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</w:t>
      </w:r>
      <w:r w:rsidR="004427FA" w:rsidRPr="004427FA">
        <w:rPr>
          <w:rFonts w:ascii="Times New Roman" w:hAnsi="Times New Roman" w:cs="Times New Roman"/>
          <w:sz w:val="28"/>
          <w:szCs w:val="28"/>
        </w:rPr>
        <w:t>в информационно – телекоммуникационной сети «Интернет» на официальном сайте администрации сельского поселения Новомальтинского муниципального образования - novomaltinsk.ru.</w:t>
      </w:r>
    </w:p>
    <w:p w:rsidR="003677A9" w:rsidRDefault="003677A9" w:rsidP="001C357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1C357B">
        <w:rPr>
          <w:rFonts w:ascii="Times New Roman" w:hAnsi="Times New Roman" w:cs="Times New Roman"/>
          <w:sz w:val="28"/>
          <w:szCs w:val="28"/>
        </w:rPr>
        <w:t>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770E44" w:rsidRDefault="00770E44" w:rsidP="00D55D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D3ABF" w:rsidRDefault="005D3ABF" w:rsidP="00D55D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D3ABF" w:rsidRDefault="005D3ABF" w:rsidP="00D55D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C357B" w:rsidRPr="00D55D9E" w:rsidRDefault="001C357B" w:rsidP="00D55D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C357B" w:rsidRPr="001C357B" w:rsidRDefault="001C357B" w:rsidP="001C357B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1C35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Глава сельского поселения</w:t>
      </w:r>
    </w:p>
    <w:p w:rsidR="001C357B" w:rsidRPr="001C357B" w:rsidRDefault="001C357B" w:rsidP="001C357B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1C35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Новомальтинского</w:t>
      </w:r>
    </w:p>
    <w:p w:rsidR="001C357B" w:rsidRDefault="001C357B" w:rsidP="008468FE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1C35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муниципального образования   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              </w:t>
      </w:r>
      <w:r w:rsidRPr="001C35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О.О. Попов</w:t>
      </w:r>
    </w:p>
    <w:p w:rsidR="008468FE" w:rsidRDefault="008468FE" w:rsidP="008468FE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8468FE" w:rsidRDefault="008468FE" w:rsidP="008468FE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8468FE" w:rsidRDefault="008468FE" w:rsidP="008468FE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8468FE" w:rsidRDefault="008468FE" w:rsidP="008468FE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8468FE" w:rsidRDefault="008468FE" w:rsidP="008468FE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4850D5" w:rsidRDefault="008835E8" w:rsidP="004850D5">
      <w:pPr>
        <w:pStyle w:val="a3"/>
        <w:ind w:left="6372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4850D5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8835E8" w:rsidRPr="004850D5" w:rsidRDefault="008835E8" w:rsidP="004850D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850D5">
        <w:rPr>
          <w:rFonts w:ascii="Times New Roman" w:hAnsi="Times New Roman" w:cs="Times New Roman"/>
          <w:sz w:val="24"/>
          <w:szCs w:val="24"/>
        </w:rPr>
        <w:t xml:space="preserve">к </w:t>
      </w:r>
      <w:r w:rsidR="00C75362" w:rsidRPr="004850D5">
        <w:rPr>
          <w:rFonts w:ascii="Times New Roman" w:hAnsi="Times New Roman" w:cs="Times New Roman"/>
          <w:sz w:val="24"/>
          <w:szCs w:val="24"/>
        </w:rPr>
        <w:t>постановлению</w:t>
      </w:r>
      <w:r w:rsidRPr="004850D5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4850D5" w:rsidRDefault="001C357B" w:rsidP="004850D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850D5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50D5">
        <w:rPr>
          <w:rFonts w:ascii="Times New Roman" w:hAnsi="Times New Roman" w:cs="Times New Roman"/>
          <w:sz w:val="24"/>
          <w:szCs w:val="24"/>
        </w:rPr>
        <w:t xml:space="preserve"> Новомальтинского</w:t>
      </w:r>
    </w:p>
    <w:p w:rsidR="008835E8" w:rsidRPr="004850D5" w:rsidRDefault="004850D5" w:rsidP="004850D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850D5">
        <w:rPr>
          <w:rFonts w:ascii="Times New Roman" w:hAnsi="Times New Roman" w:cs="Times New Roman"/>
          <w:sz w:val="24"/>
          <w:szCs w:val="24"/>
        </w:rPr>
        <w:t>м</w:t>
      </w:r>
      <w:r w:rsidR="001C357B" w:rsidRPr="004850D5">
        <w:rPr>
          <w:rFonts w:ascii="Times New Roman" w:hAnsi="Times New Roman" w:cs="Times New Roman"/>
          <w:sz w:val="24"/>
          <w:szCs w:val="24"/>
        </w:rPr>
        <w:t>униципального образования</w:t>
      </w:r>
    </w:p>
    <w:p w:rsidR="008835E8" w:rsidRPr="004850D5" w:rsidRDefault="004850D5" w:rsidP="001C357B">
      <w:pPr>
        <w:pStyle w:val="a3"/>
        <w:ind w:left="4245" w:hanging="4245"/>
        <w:jc w:val="right"/>
        <w:rPr>
          <w:rFonts w:ascii="Times New Roman" w:hAnsi="Times New Roman" w:cs="Times New Roman"/>
          <w:sz w:val="24"/>
          <w:szCs w:val="24"/>
        </w:rPr>
      </w:pPr>
      <w:r w:rsidRPr="004850D5">
        <w:rPr>
          <w:rFonts w:ascii="Times New Roman" w:hAnsi="Times New Roman" w:cs="Times New Roman"/>
          <w:sz w:val="24"/>
          <w:szCs w:val="24"/>
        </w:rPr>
        <w:t>от 01.04.2021г. № 35/1</w:t>
      </w:r>
    </w:p>
    <w:p w:rsidR="008233E7" w:rsidRDefault="008233E7" w:rsidP="007D0E3A">
      <w:pPr>
        <w:pStyle w:val="a3"/>
        <w:ind w:left="4245" w:hanging="4245"/>
        <w:jc w:val="right"/>
        <w:rPr>
          <w:rFonts w:ascii="Times New Roman" w:hAnsi="Times New Roman" w:cs="Times New Roman"/>
          <w:sz w:val="26"/>
          <w:szCs w:val="26"/>
        </w:rPr>
      </w:pPr>
    </w:p>
    <w:p w:rsidR="00C75362" w:rsidRPr="00C75362" w:rsidRDefault="00C75362" w:rsidP="00C75362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</w:t>
      </w:r>
    </w:p>
    <w:p w:rsidR="00C75362" w:rsidRPr="00C75362" w:rsidRDefault="00C75362" w:rsidP="00C75362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b/>
          <w:bCs/>
          <w:sz w:val="28"/>
          <w:szCs w:val="28"/>
        </w:rPr>
        <w:t>об оценке коррупционных рисков</w:t>
      </w:r>
    </w:p>
    <w:p w:rsidR="004850D5" w:rsidRDefault="00C75362" w:rsidP="004850D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администрации </w:t>
      </w:r>
      <w:r w:rsidR="004850D5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4850D5" w:rsidRDefault="004850D5" w:rsidP="004850D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Новомальтинского муниципального образования</w:t>
      </w:r>
    </w:p>
    <w:p w:rsidR="004850D5" w:rsidRDefault="004850D5" w:rsidP="004850D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362" w:rsidRPr="00FE13D8" w:rsidRDefault="00C75362" w:rsidP="004850D5">
      <w:pPr>
        <w:shd w:val="clear" w:color="auto" w:fill="FFFFFF"/>
        <w:contextualSpacing/>
        <w:jc w:val="center"/>
        <w:rPr>
          <w:rFonts w:ascii="Times New Roman" w:hAnsi="Times New Roman" w:cs="Times New Roman"/>
          <w:b/>
          <w:i/>
        </w:rPr>
      </w:pPr>
      <w:r w:rsidRPr="00FE13D8">
        <w:rPr>
          <w:rFonts w:ascii="Times New Roman" w:hAnsi="Times New Roman" w:cs="Times New Roman"/>
        </w:rPr>
        <w:t>I. Общие положения</w:t>
      </w:r>
    </w:p>
    <w:p w:rsidR="00C75362" w:rsidRPr="00C75362" w:rsidRDefault="00C75362" w:rsidP="00AA6CA2">
      <w:pPr>
        <w:contextualSpacing/>
        <w:jc w:val="both"/>
        <w:rPr>
          <w:rFonts w:ascii="Times New Roman" w:hAnsi="Times New Roman" w:cs="Times New Roman"/>
        </w:rPr>
      </w:pPr>
    </w:p>
    <w:p w:rsidR="004850D5" w:rsidRDefault="00C75362" w:rsidP="004850D5">
      <w:pPr>
        <w:pStyle w:val="a9"/>
        <w:spacing w:after="0"/>
        <w:ind w:firstLine="851"/>
        <w:contextualSpacing/>
        <w:jc w:val="both"/>
      </w:pPr>
      <w:r w:rsidRPr="00C75362">
        <w:t xml:space="preserve">1.1. Положение об оценке коррупционных рисков в администрации </w:t>
      </w:r>
      <w:r w:rsidR="004850D5" w:rsidRPr="004850D5">
        <w:t>сельского поселения Новомальтинского муниципального образования</w:t>
      </w:r>
      <w:r w:rsidRPr="00C75362">
        <w:t xml:space="preserve"> (далее – администрация) разработано на основании Методических рекомендаций Министерства труда и социальной защиты Российской Федерации по проведению оценки коррупционных рисков, возникающих при реализации функций, и устанавливает порядок определения потенциально наиболее </w:t>
      </w:r>
      <w:proofErr w:type="spellStart"/>
      <w:r w:rsidRPr="00C75362">
        <w:t>коррупционно</w:t>
      </w:r>
      <w:proofErr w:type="spellEnd"/>
      <w:r w:rsidRPr="00C75362">
        <w:t xml:space="preserve"> опасных функций администрации; </w:t>
      </w:r>
      <w:proofErr w:type="spellStart"/>
      <w:r w:rsidRPr="00C75362">
        <w:t>коррупциогенных</w:t>
      </w:r>
      <w:proofErr w:type="spellEnd"/>
      <w:r w:rsidRPr="00C75362">
        <w:t xml:space="preserve"> должностей администрации; потенциальных коррупционных возможностей лиц, замещающих должности муниципальной службы в администрации (далее – муниципальных служащих) при выполнении </w:t>
      </w:r>
      <w:proofErr w:type="spellStart"/>
      <w:r w:rsidRPr="00C75362">
        <w:t>коррупционно</w:t>
      </w:r>
      <w:proofErr w:type="spellEnd"/>
      <w:r w:rsidRPr="00C75362">
        <w:t xml:space="preserve"> опасных функций; мер по минимизации (устранению) коррупционных рисков.</w:t>
      </w:r>
    </w:p>
    <w:p w:rsidR="00C75362" w:rsidRPr="00C75362" w:rsidRDefault="00C75362" w:rsidP="004850D5">
      <w:pPr>
        <w:pStyle w:val="a9"/>
        <w:spacing w:after="0"/>
        <w:ind w:firstLine="851"/>
        <w:contextualSpacing/>
        <w:jc w:val="both"/>
      </w:pPr>
      <w:r w:rsidRPr="00C75362">
        <w:t>1.2. В целях реализации настоящего Положения используются следующие основные понятия:</w:t>
      </w:r>
    </w:p>
    <w:p w:rsidR="00C75362" w:rsidRPr="00C75362" w:rsidRDefault="00C75362" w:rsidP="00AA6CA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1) карта коррупционных рисков – документ, устанавливающий:</w:t>
      </w:r>
    </w:p>
    <w:p w:rsidR="00C75362" w:rsidRPr="00C75362" w:rsidRDefault="00C75362" w:rsidP="00AA6CA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а) потенциально наиболее </w:t>
      </w:r>
      <w:proofErr w:type="spellStart"/>
      <w:r w:rsidRPr="00C75362">
        <w:rPr>
          <w:rFonts w:ascii="Times New Roman" w:eastAsia="Times New Roman" w:hAnsi="Times New Roman" w:cs="Times New Roman"/>
          <w:sz w:val="28"/>
          <w:szCs w:val="28"/>
        </w:rPr>
        <w:t>коррупционно</w:t>
      </w:r>
      <w:proofErr w:type="spellEnd"/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опасные функции администрации;</w:t>
      </w:r>
    </w:p>
    <w:p w:rsidR="004850D5" w:rsidRPr="004850D5" w:rsidRDefault="00C75362" w:rsidP="004850D5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50D5">
        <w:rPr>
          <w:rFonts w:ascii="Times New Roman" w:eastAsia="Times New Roman" w:hAnsi="Times New Roman" w:cs="Times New Roman"/>
          <w:sz w:val="28"/>
          <w:szCs w:val="28"/>
        </w:rPr>
        <w:t xml:space="preserve">б) перечень </w:t>
      </w:r>
      <w:proofErr w:type="spellStart"/>
      <w:r w:rsidRPr="004850D5">
        <w:rPr>
          <w:rFonts w:ascii="Times New Roman" w:eastAsia="Times New Roman" w:hAnsi="Times New Roman" w:cs="Times New Roman"/>
          <w:sz w:val="28"/>
          <w:szCs w:val="28"/>
        </w:rPr>
        <w:t>коррупциогенных</w:t>
      </w:r>
      <w:proofErr w:type="spellEnd"/>
      <w:r w:rsidRPr="004850D5">
        <w:rPr>
          <w:rFonts w:ascii="Times New Roman" w:eastAsia="Times New Roman" w:hAnsi="Times New Roman" w:cs="Times New Roman"/>
          <w:sz w:val="28"/>
          <w:szCs w:val="28"/>
        </w:rPr>
        <w:t xml:space="preserve"> должностей администрации;</w:t>
      </w:r>
    </w:p>
    <w:p w:rsidR="004850D5" w:rsidRPr="004850D5" w:rsidRDefault="00C75362" w:rsidP="004850D5">
      <w:pPr>
        <w:shd w:val="clear" w:color="auto" w:fill="FFFFFF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50D5">
        <w:rPr>
          <w:rFonts w:ascii="Times New Roman" w:hAnsi="Times New Roman" w:cs="Times New Roman"/>
          <w:sz w:val="28"/>
          <w:szCs w:val="28"/>
        </w:rPr>
        <w:t>в) потенциальные коррупционные возможности муниципальных служащих</w:t>
      </w:r>
      <w:r w:rsidR="004850D5" w:rsidRPr="004850D5">
        <w:rPr>
          <w:rFonts w:ascii="Times New Roman" w:hAnsi="Times New Roman" w:cs="Times New Roman"/>
          <w:sz w:val="28"/>
          <w:szCs w:val="28"/>
        </w:rPr>
        <w:t xml:space="preserve"> </w:t>
      </w:r>
      <w:r w:rsidRPr="004850D5">
        <w:rPr>
          <w:rFonts w:ascii="Times New Roman" w:hAnsi="Times New Roman" w:cs="Times New Roman"/>
          <w:sz w:val="28"/>
          <w:szCs w:val="28"/>
        </w:rPr>
        <w:t xml:space="preserve">при выполнении </w:t>
      </w:r>
      <w:proofErr w:type="spellStart"/>
      <w:r w:rsidRPr="004850D5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4850D5">
        <w:rPr>
          <w:rFonts w:ascii="Times New Roman" w:hAnsi="Times New Roman" w:cs="Times New Roman"/>
          <w:sz w:val="28"/>
          <w:szCs w:val="28"/>
        </w:rPr>
        <w:t xml:space="preserve"> опасных функций;</w:t>
      </w:r>
    </w:p>
    <w:p w:rsidR="004850D5" w:rsidRPr="004850D5" w:rsidRDefault="00C75362" w:rsidP="004850D5">
      <w:pPr>
        <w:shd w:val="clear" w:color="auto" w:fill="FFFFFF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50D5">
        <w:rPr>
          <w:rFonts w:ascii="Times New Roman" w:hAnsi="Times New Roman" w:cs="Times New Roman"/>
          <w:sz w:val="28"/>
          <w:szCs w:val="28"/>
        </w:rPr>
        <w:t>г) меры по минимизации (устранению) коррупционных рисков;</w:t>
      </w:r>
    </w:p>
    <w:p w:rsidR="004850D5" w:rsidRPr="004850D5" w:rsidRDefault="00C75362" w:rsidP="004850D5">
      <w:pPr>
        <w:shd w:val="clear" w:color="auto" w:fill="FFFFFF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50D5">
        <w:rPr>
          <w:rFonts w:ascii="Times New Roman" w:hAnsi="Times New Roman" w:cs="Times New Roman"/>
          <w:sz w:val="28"/>
          <w:szCs w:val="28"/>
        </w:rPr>
        <w:t>2) коррупционные риски – это условия и обстоятельства, предоставляющие возможность для действий (бездействия) муниципальных служащих администрации с целью незаконного извлечения выгоды при выполнении своих должностных полномочий;</w:t>
      </w:r>
    </w:p>
    <w:p w:rsidR="00AA6CA2" w:rsidRPr="004850D5" w:rsidRDefault="00C75362" w:rsidP="004850D5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50D5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4850D5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4850D5">
        <w:rPr>
          <w:rFonts w:ascii="Times New Roman" w:hAnsi="Times New Roman" w:cs="Times New Roman"/>
          <w:sz w:val="28"/>
          <w:szCs w:val="28"/>
        </w:rPr>
        <w:t xml:space="preserve"> факторы – положения нормативных правовых актов (проектов нормативных правовых актов), устанавливающие для </w:t>
      </w:r>
      <w:proofErr w:type="spellStart"/>
      <w:r w:rsidRPr="004850D5">
        <w:rPr>
          <w:rFonts w:ascii="Times New Roman" w:hAnsi="Times New Roman" w:cs="Times New Roman"/>
          <w:sz w:val="28"/>
          <w:szCs w:val="28"/>
        </w:rPr>
        <w:t>правоприменителя</w:t>
      </w:r>
      <w:proofErr w:type="spellEnd"/>
      <w:r w:rsidRPr="004850D5">
        <w:rPr>
          <w:rFonts w:ascii="Times New Roman" w:hAnsi="Times New Roman" w:cs="Times New Roman"/>
          <w:sz w:val="28"/>
          <w:szCs w:val="28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</w:t>
      </w:r>
      <w:r w:rsidR="00AA6CA2" w:rsidRPr="004850D5">
        <w:rPr>
          <w:rFonts w:ascii="Times New Roman" w:hAnsi="Times New Roman" w:cs="Times New Roman"/>
          <w:sz w:val="28"/>
          <w:szCs w:val="28"/>
        </w:rPr>
        <w:t xml:space="preserve"> </w:t>
      </w:r>
      <w:r w:rsidRPr="004850D5">
        <w:rPr>
          <w:rFonts w:ascii="Times New Roman" w:hAnsi="Times New Roman" w:cs="Times New Roman"/>
          <w:sz w:val="28"/>
          <w:szCs w:val="28"/>
        </w:rPr>
        <w:t>требования к гражданам и организациям и тем самым создающие условия для проявления коррупции;</w:t>
      </w:r>
    </w:p>
    <w:p w:rsidR="004850D5" w:rsidRDefault="00C75362" w:rsidP="004850D5">
      <w:pPr>
        <w:pStyle w:val="22"/>
        <w:spacing w:line="240" w:lineRule="auto"/>
        <w:ind w:left="0" w:firstLine="851"/>
        <w:contextualSpacing/>
        <w:jc w:val="both"/>
        <w:rPr>
          <w:szCs w:val="28"/>
          <w:lang w:eastAsia="ru-RU"/>
        </w:rPr>
      </w:pPr>
      <w:r w:rsidRPr="004850D5">
        <w:rPr>
          <w:szCs w:val="28"/>
          <w:lang w:eastAsia="ru-RU"/>
        </w:rPr>
        <w:t xml:space="preserve">4) оценка коррупционных рисков – выявление условий (действий, событий), возникающих в ходе конкретного управленческого процесса, </w:t>
      </w:r>
      <w:r w:rsidRPr="004850D5">
        <w:rPr>
          <w:szCs w:val="28"/>
          <w:lang w:eastAsia="ru-RU"/>
        </w:rPr>
        <w:lastRenderedPageBreak/>
        <w:t>позволяющих злоупотреблять должностными обязанностями в целях получения, как для должностных лиц, так и для аффилированных лиц выгоды материального характера (имущество, услуги или льготы), а также иной (нематериальной) выгоды вопреки законным интересам общества и государства.</w:t>
      </w:r>
    </w:p>
    <w:p w:rsidR="004850D5" w:rsidRDefault="00C75362" w:rsidP="004850D5">
      <w:pPr>
        <w:pStyle w:val="22"/>
        <w:spacing w:line="240" w:lineRule="auto"/>
        <w:ind w:left="0" w:firstLine="851"/>
        <w:contextualSpacing/>
        <w:jc w:val="both"/>
        <w:rPr>
          <w:szCs w:val="28"/>
          <w:lang w:eastAsia="ru-RU"/>
        </w:rPr>
      </w:pPr>
      <w:r w:rsidRPr="004850D5">
        <w:rPr>
          <w:szCs w:val="28"/>
          <w:lang w:eastAsia="ru-RU"/>
        </w:rPr>
        <w:t>1.3. Оценка коррупционных рисков относится к числу основных инструментов предупреждения коррупционных правонарушений в администрации и позволяет решить задачи по обеспечению:</w:t>
      </w:r>
    </w:p>
    <w:p w:rsidR="004850D5" w:rsidRDefault="00C75362" w:rsidP="004850D5">
      <w:pPr>
        <w:pStyle w:val="22"/>
        <w:spacing w:line="240" w:lineRule="auto"/>
        <w:ind w:left="0" w:firstLine="851"/>
        <w:contextualSpacing/>
        <w:jc w:val="both"/>
        <w:rPr>
          <w:szCs w:val="28"/>
          <w:lang w:eastAsia="ru-RU"/>
        </w:rPr>
      </w:pPr>
      <w:r w:rsidRPr="004850D5">
        <w:rPr>
          <w:szCs w:val="28"/>
          <w:lang w:eastAsia="ru-RU"/>
        </w:rPr>
        <w:t>1) соответствия реализуемых мер по противодействию коррупции реальным или вероятным способам совершения коррупционных правонарушений, тем самым увеличивая действенность антикоррупционных мероприятий, повышая эффективность использования</w:t>
      </w:r>
      <w:r w:rsidRPr="00C75362">
        <w:rPr>
          <w:szCs w:val="28"/>
          <w:lang w:eastAsia="ru-RU"/>
        </w:rPr>
        <w:t xml:space="preserve"> выделяемых на них кадровых, финансовых и иных ресурсов;</w:t>
      </w:r>
    </w:p>
    <w:p w:rsidR="004850D5" w:rsidRDefault="00C75362" w:rsidP="004850D5">
      <w:pPr>
        <w:pStyle w:val="22"/>
        <w:spacing w:line="240" w:lineRule="auto"/>
        <w:ind w:left="0" w:firstLine="851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>2) формирования обоснованного перечня должностей, замещение которых связано с коррупционными рисками.</w:t>
      </w:r>
    </w:p>
    <w:p w:rsidR="004850D5" w:rsidRDefault="00C75362" w:rsidP="004850D5">
      <w:pPr>
        <w:pStyle w:val="22"/>
        <w:spacing w:line="240" w:lineRule="auto"/>
        <w:ind w:left="0" w:firstLine="851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>1.4. Оценка коррупционных рисков в целях подготовки карты коррупционных рисков проводится в соответствии со следующими основными принципами.</w:t>
      </w:r>
    </w:p>
    <w:p w:rsidR="004850D5" w:rsidRDefault="00C75362" w:rsidP="004850D5">
      <w:pPr>
        <w:pStyle w:val="22"/>
        <w:spacing w:line="240" w:lineRule="auto"/>
        <w:ind w:left="0" w:firstLine="851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 xml:space="preserve">Полнота. Коррупционные риски могут возникать при реализации любой административной процедуры (действия). В связи с этим необходимо учитывать, что применение подхода, при котором из общего числа процедур (действий) в администрации заранее выделяется перечень </w:t>
      </w:r>
      <w:proofErr w:type="spellStart"/>
      <w:r w:rsidRPr="00C75362">
        <w:rPr>
          <w:szCs w:val="28"/>
          <w:lang w:eastAsia="ru-RU"/>
        </w:rPr>
        <w:t>коррупционно</w:t>
      </w:r>
      <w:proofErr w:type="spellEnd"/>
      <w:r w:rsidRPr="00C75362">
        <w:rPr>
          <w:szCs w:val="28"/>
          <w:lang w:eastAsia="ru-RU"/>
        </w:rPr>
        <w:t xml:space="preserve"> опасных функций, имеет существенные недостатки.</w:t>
      </w:r>
    </w:p>
    <w:p w:rsidR="005D3AF8" w:rsidRDefault="00C75362" w:rsidP="005D3AF8">
      <w:pPr>
        <w:pStyle w:val="22"/>
        <w:spacing w:line="240" w:lineRule="auto"/>
        <w:ind w:left="0" w:firstLine="851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 xml:space="preserve">Соблюдение принципа полноты позволяет значительно сократить вероятность того, что отдельные административные процедуры (действия), при реализации которых возможно возникновение коррупционного риска, будут проигнорированы, поскольку изначально они не признаны </w:t>
      </w:r>
      <w:proofErr w:type="spellStart"/>
      <w:r w:rsidRPr="00C75362">
        <w:rPr>
          <w:szCs w:val="28"/>
          <w:lang w:eastAsia="ru-RU"/>
        </w:rPr>
        <w:t>коррупционно</w:t>
      </w:r>
      <w:proofErr w:type="spellEnd"/>
      <w:r w:rsidRPr="00C75362">
        <w:rPr>
          <w:szCs w:val="28"/>
          <w:lang w:eastAsia="ru-RU"/>
        </w:rPr>
        <w:t xml:space="preserve"> опасными.</w:t>
      </w:r>
    </w:p>
    <w:p w:rsidR="005D3AF8" w:rsidRDefault="00C75362" w:rsidP="005D3AF8">
      <w:pPr>
        <w:pStyle w:val="22"/>
        <w:spacing w:line="240" w:lineRule="auto"/>
        <w:ind w:left="0" w:firstLine="851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>Рациональное распределение ресурсов. Оценку коррупционных рисков следует проводить, учитывая возможности кадровых, финансовых и иных ресурсов органа (организации) для ее реализации.</w:t>
      </w:r>
    </w:p>
    <w:p w:rsidR="005D3AF8" w:rsidRDefault="00C75362" w:rsidP="005D3AF8">
      <w:pPr>
        <w:pStyle w:val="22"/>
        <w:spacing w:line="240" w:lineRule="auto"/>
        <w:ind w:left="0" w:firstLine="851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>Всесторонность определения коррупционных рисков. Определение состава потенциальных коррупционных правонарушений и анализ вероятных способов их совершения (коррупционных схем) позволяет разработать наиболее эффективные меры предупреждения коррупции в органе (организации).</w:t>
      </w:r>
    </w:p>
    <w:p w:rsidR="005D3AF8" w:rsidRDefault="00C75362" w:rsidP="005D3AF8">
      <w:pPr>
        <w:pStyle w:val="22"/>
        <w:spacing w:line="240" w:lineRule="auto"/>
        <w:ind w:left="0" w:firstLine="851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>Взаимосвязь результатов оценки коррупционных рисков с проводимыми антикоррупционными мероприятиями. Результаты оценки коррупционных рисков являются основой для определения перечня должностей, замещение которых связано с коррупционными рисками.</w:t>
      </w:r>
    </w:p>
    <w:p w:rsidR="005D3AF8" w:rsidRDefault="00C75362" w:rsidP="005D3AF8">
      <w:pPr>
        <w:pStyle w:val="22"/>
        <w:spacing w:line="240" w:lineRule="auto"/>
        <w:ind w:left="0" w:firstLine="851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 xml:space="preserve">Своевременность и регулярность оценки коррупционных рисков. Проводить оценку коррупционных рисков </w:t>
      </w:r>
      <w:r w:rsidR="00FE13D8">
        <w:rPr>
          <w:szCs w:val="28"/>
          <w:lang w:eastAsia="ru-RU"/>
        </w:rPr>
        <w:t>следует</w:t>
      </w:r>
      <w:r w:rsidRPr="00C75362">
        <w:rPr>
          <w:szCs w:val="28"/>
          <w:lang w:eastAsia="ru-RU"/>
        </w:rPr>
        <w:t xml:space="preserve"> на системной основе. Углубленную оценку коррупционных рисков </w:t>
      </w:r>
      <w:r w:rsidR="00FE13D8">
        <w:rPr>
          <w:szCs w:val="28"/>
          <w:lang w:eastAsia="ru-RU"/>
        </w:rPr>
        <w:t>необходимо</w:t>
      </w:r>
      <w:r w:rsidRPr="00C75362">
        <w:rPr>
          <w:szCs w:val="28"/>
          <w:lang w:eastAsia="ru-RU"/>
        </w:rPr>
        <w:t xml:space="preserve"> проводить раз в 2-3 года и (или) при любом существенном изменении регулирующего законодательства, организационно-штатной структуры, выявлении </w:t>
      </w:r>
      <w:r w:rsidRPr="00C75362">
        <w:rPr>
          <w:szCs w:val="28"/>
          <w:lang w:eastAsia="ru-RU"/>
        </w:rPr>
        <w:lastRenderedPageBreak/>
        <w:t>коррупционных</w:t>
      </w:r>
      <w:r w:rsidR="00FE13D8">
        <w:rPr>
          <w:szCs w:val="28"/>
          <w:lang w:eastAsia="ru-RU"/>
        </w:rPr>
        <w:t xml:space="preserve"> </w:t>
      </w:r>
      <w:r w:rsidRPr="00C75362">
        <w:rPr>
          <w:szCs w:val="28"/>
          <w:lang w:eastAsia="ru-RU"/>
        </w:rPr>
        <w:t>правонарушений и иных факторов, свидетельствующих о возможности возникновения коррупционных рисков.</w:t>
      </w:r>
    </w:p>
    <w:p w:rsidR="005D3AF8" w:rsidRDefault="00C75362" w:rsidP="005D3AF8">
      <w:pPr>
        <w:pStyle w:val="22"/>
        <w:spacing w:line="240" w:lineRule="auto"/>
        <w:ind w:left="0" w:firstLine="851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>Раз в год целесообразно проводить текущую оценку коррупционных рисков, предполагающую анализ функций администрации, связанных с коррупционными рисками, на предмет необходимости принятия дополнительных мер, направленных на минимизацию выявленных рисков.</w:t>
      </w:r>
    </w:p>
    <w:p w:rsidR="005D3AF8" w:rsidRDefault="00C75362" w:rsidP="005948B8">
      <w:pPr>
        <w:pStyle w:val="22"/>
        <w:spacing w:after="0" w:line="240" w:lineRule="auto"/>
        <w:ind w:left="0" w:firstLine="851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>Законность. Оценка коррупционных рисков основывается на принципе законности на всех этапах оценки.</w:t>
      </w:r>
    </w:p>
    <w:p w:rsidR="0095550D" w:rsidRDefault="00C75362" w:rsidP="0095550D">
      <w:pPr>
        <w:pStyle w:val="17"/>
        <w:ind w:firstLine="708"/>
        <w:rPr>
          <w:szCs w:val="28"/>
        </w:rPr>
      </w:pPr>
      <w:r w:rsidRPr="00C75362">
        <w:rPr>
          <w:szCs w:val="28"/>
        </w:rPr>
        <w:t>Гласность. Администрация размещает информацию о результатах оцен</w:t>
      </w:r>
      <w:r w:rsidR="00FE13D8">
        <w:rPr>
          <w:szCs w:val="28"/>
        </w:rPr>
        <w:t>ки коррупционных рисков на</w:t>
      </w:r>
      <w:r w:rsidRPr="00C75362">
        <w:rPr>
          <w:szCs w:val="28"/>
        </w:rPr>
        <w:t xml:space="preserve"> официальном сайте</w:t>
      </w:r>
      <w:r w:rsidR="00FE13D8">
        <w:rPr>
          <w:szCs w:val="28"/>
        </w:rPr>
        <w:t xml:space="preserve"> </w:t>
      </w:r>
      <w:r w:rsidR="005D3AF8" w:rsidRPr="005D3AF8">
        <w:rPr>
          <w:szCs w:val="28"/>
        </w:rPr>
        <w:t xml:space="preserve">администрации сельского поселения Новомальтинского муниципального образования - </w:t>
      </w:r>
      <w:proofErr w:type="spellStart"/>
      <w:r w:rsidR="005D3AF8" w:rsidRPr="005D3AF8">
        <w:rPr>
          <w:szCs w:val="28"/>
          <w:lang w:val="en-US"/>
        </w:rPr>
        <w:t>novomaltinsk</w:t>
      </w:r>
      <w:proofErr w:type="spellEnd"/>
      <w:r w:rsidR="005D3AF8" w:rsidRPr="005D3AF8">
        <w:rPr>
          <w:szCs w:val="28"/>
        </w:rPr>
        <w:t>.</w:t>
      </w:r>
      <w:proofErr w:type="spellStart"/>
      <w:r w:rsidR="005D3AF8" w:rsidRPr="005D3AF8">
        <w:rPr>
          <w:szCs w:val="28"/>
          <w:lang w:val="en-US"/>
        </w:rPr>
        <w:t>ru</w:t>
      </w:r>
      <w:proofErr w:type="spellEnd"/>
      <w:r w:rsidR="005D3AF8" w:rsidRPr="005D3AF8">
        <w:rPr>
          <w:szCs w:val="28"/>
        </w:rPr>
        <w:t>.</w:t>
      </w:r>
      <w:r w:rsidRPr="00C75362">
        <w:rPr>
          <w:szCs w:val="28"/>
        </w:rPr>
        <w:t xml:space="preserve"> в информационно-телекоммуникационной сети «Интернет» в разделе «Противодействие</w:t>
      </w:r>
      <w:r w:rsidR="00FE13D8">
        <w:rPr>
          <w:szCs w:val="28"/>
        </w:rPr>
        <w:t xml:space="preserve"> </w:t>
      </w:r>
      <w:r w:rsidRPr="00C75362">
        <w:rPr>
          <w:szCs w:val="28"/>
        </w:rPr>
        <w:t>коррупции»</w:t>
      </w:r>
      <w:r w:rsidR="00FE13D8">
        <w:rPr>
          <w:szCs w:val="28"/>
        </w:rPr>
        <w:t xml:space="preserve"> </w:t>
      </w:r>
      <w:r w:rsidRPr="00C75362">
        <w:rPr>
          <w:szCs w:val="28"/>
        </w:rPr>
        <w:t>с учетом требований законодательства Российской Федерации.</w:t>
      </w:r>
    </w:p>
    <w:p w:rsidR="0095550D" w:rsidRDefault="00C75362" w:rsidP="0095550D">
      <w:pPr>
        <w:pStyle w:val="17"/>
        <w:ind w:firstLine="708"/>
        <w:rPr>
          <w:szCs w:val="28"/>
        </w:rPr>
      </w:pPr>
      <w:r w:rsidRPr="00C75362">
        <w:rPr>
          <w:szCs w:val="28"/>
        </w:rPr>
        <w:t>Привлечение заинтересованных сторон. Процесс оценки коррупционных рисков предполагает участие и учет мнения всех заинтересованных сторон (институты гражданского общества, эксперты и др.).</w:t>
      </w:r>
    </w:p>
    <w:p w:rsidR="0095550D" w:rsidRDefault="0095550D" w:rsidP="0095550D">
      <w:pPr>
        <w:pStyle w:val="17"/>
        <w:rPr>
          <w:szCs w:val="28"/>
        </w:rPr>
      </w:pPr>
    </w:p>
    <w:p w:rsidR="00C75362" w:rsidRPr="005948B8" w:rsidRDefault="00C75362" w:rsidP="0095550D">
      <w:pPr>
        <w:pStyle w:val="17"/>
        <w:jc w:val="center"/>
        <w:rPr>
          <w:b/>
          <w:szCs w:val="28"/>
        </w:rPr>
      </w:pPr>
      <w:r w:rsidRPr="005948B8">
        <w:rPr>
          <w:b/>
        </w:rPr>
        <w:t>II. Порядок и этапы оценки коррупционных рисков</w:t>
      </w:r>
    </w:p>
    <w:p w:rsidR="00C75362" w:rsidRPr="00C75362" w:rsidRDefault="00C75362" w:rsidP="00C75362">
      <w:p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2.1. Принятие решения о проведении оценки коррупционных рисков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2.1.1. Решение о проведении оценки коррупционных рисков принимается главой администрации в форме распоряжения, в котором указываются сроки проведения оценки, назначаются лица, ответственные за проведение оценки коррупционных рисков, утверждается состав рабочей группы.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2.1.2. В состав рабочей группы по проведению оценки коррупционных рисков включаются члены комиссии по соблюдению требований к служебному поведению и урегулированию конфликта интересов, а также, по согласованию, представители территориальных органов федеральных органов исполнительной власти.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К проведению оценки коррупционных рисков могут привлекаться внешние эксперты и представители правоохранительных органов, представители институтов гражданского общества.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2.1.3. Заседание рабочей группы проводится не реже одного раза в полгода, а также по мере необходимости. Целью таких заседаний является выявление необходимости проведения оценки коррупционных рисков, внесение изменений в карту коррупционных рисков, оценка эффективности реализуемых мер по минимизации выявленных коррупционных рисков и иные вопросы по компетенции рабочей группы. Результаты работы рабочей группы представляются главе администрации в виде докладов.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2.1.4. Рабочая группа осуществляет следующие функции: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1) разработка и участие в реализации карты коррупционных рисков и мер по их минимизации;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2) координация деятельности администрации по устранению причин коррупции и условий им способствующих, выявление проявлений фактов </w:t>
      </w:r>
      <w:r w:rsidRPr="00C75362">
        <w:rPr>
          <w:rFonts w:ascii="Times New Roman" w:eastAsia="Times New Roman" w:hAnsi="Times New Roman" w:cs="Times New Roman"/>
          <w:sz w:val="28"/>
          <w:szCs w:val="28"/>
        </w:rPr>
        <w:lastRenderedPageBreak/>
        <w:t>коррупции;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3) внесение предложений, направленных на реализацию мероприятий по устранению причин и условий, способствующих совершению коррупционных правонарушений;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4) выработка рекомендаций для практического использования по предотвращению и профилактике коррупционных правонарушений;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5) взаимодействие с представителями правоохранительных органов, институтов гражданского общества и СМИ по реализации мер, направленных на предупреждение фактов коррупции и выявление коррупционных рисков;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6) планирование деятельности администрации по реализации мер по противодействию коррупции;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7) внесение предложений по совершенствованию деятельности в сфере противодействия коррупции, а также участие в подготовке проектов </w:t>
      </w:r>
      <w:r w:rsidR="005948B8">
        <w:rPr>
          <w:rFonts w:ascii="Times New Roman" w:eastAsia="Times New Roman" w:hAnsi="Times New Roman" w:cs="Times New Roman"/>
          <w:sz w:val="28"/>
          <w:szCs w:val="28"/>
        </w:rPr>
        <w:t>нормативных правовых</w:t>
      </w: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актов по вопросам, относящимся к компетенции рабочей группы;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8) участие в разработке форм и методов осуществления антикоррупционной деятельности и контроля их реализации.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2.2. Определение перечня функций администрации, при реализации которых, наиболее вероятно возникновение коррупции</w:t>
      </w:r>
      <w:r w:rsidR="00465F1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D2D43" w:rsidRPr="005D1B02" w:rsidRDefault="00C75362" w:rsidP="006D2D43">
      <w:pPr>
        <w:shd w:val="clear" w:color="auto" w:fill="FFFFFF"/>
        <w:spacing w:line="298" w:lineRule="exact"/>
        <w:ind w:right="5"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2.2.1. Определение перечня функций администрации, при реализации которых наиболее вероятно возникновение коррупции (далее – </w:t>
      </w:r>
      <w:proofErr w:type="spellStart"/>
      <w:r w:rsidRPr="00C75362">
        <w:rPr>
          <w:rFonts w:ascii="Times New Roman" w:eastAsia="Times New Roman" w:hAnsi="Times New Roman" w:cs="Times New Roman"/>
          <w:sz w:val="28"/>
          <w:szCs w:val="28"/>
        </w:rPr>
        <w:t>коррупционно</w:t>
      </w:r>
      <w:proofErr w:type="spellEnd"/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опасные функции), осуществляется посредством выделения тех функций, при реализации которых существуют предпосылки для возникновения коррупции.</w:t>
      </w:r>
      <w:r w:rsidR="006D2D43" w:rsidRPr="006D2D43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6D2D43" w:rsidRPr="005D1B0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При определении перечня следует обратить внимание на функции, приведенные в приложении </w:t>
      </w:r>
      <w:r w:rsid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№1</w:t>
      </w:r>
      <w:r w:rsidR="006D2D43" w:rsidRPr="005D1B0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к настоящему Положению (перечень не является исчерпывающим).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2.2.2. К </w:t>
      </w:r>
      <w:proofErr w:type="spellStart"/>
      <w:r w:rsidRPr="00C75362">
        <w:rPr>
          <w:rFonts w:ascii="Times New Roman" w:eastAsia="Times New Roman" w:hAnsi="Times New Roman" w:cs="Times New Roman"/>
          <w:sz w:val="28"/>
          <w:szCs w:val="28"/>
        </w:rPr>
        <w:t>коррупционно</w:t>
      </w:r>
      <w:proofErr w:type="spellEnd"/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опасным функциям администрации относятся функции по муниципальному контролю, управлению муниципальным имуществом, оказанию муниципальных услуг, а также разрешительные, регистрационные функции.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Под функциями по муниципальному контролю понимается осуществление администрацией и (или) уполномоченными </w:t>
      </w:r>
      <w:r w:rsidR="005D1B02">
        <w:rPr>
          <w:rFonts w:ascii="Times New Roman" w:eastAsia="Times New Roman" w:hAnsi="Times New Roman" w:cs="Times New Roman"/>
          <w:sz w:val="28"/>
          <w:szCs w:val="28"/>
        </w:rPr>
        <w:t>специалистом</w:t>
      </w: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полномочий органов местного самоуправления, закрепленных в федеральном законодательстве, законодательстве </w:t>
      </w:r>
      <w:r w:rsidR="005D1B02">
        <w:rPr>
          <w:rFonts w:ascii="Times New Roman" w:eastAsia="Times New Roman" w:hAnsi="Times New Roman" w:cs="Times New Roman"/>
          <w:sz w:val="28"/>
          <w:szCs w:val="28"/>
        </w:rPr>
        <w:t>Иркутской</w:t>
      </w: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области, по контролю за исполнением органами местного самоуправления, их должностными лицами, юридическими лицами и гражданами установленных Конституцией Российской Федерации, федеральными конституционными законами, федеральными законами и другими нормативными правовыми актами общеобязательных правил поведения (инспекции, ревизии, проверки).</w:t>
      </w:r>
      <w:proofErr w:type="gramEnd"/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Под функциями по управлению муниципальным имуществом понимается осуществление администрацией полномочий собственника в отношении муниципального имущества, в том числе переданного муниципальным унитарным предприятиям, муниципальным казенным предприятиям и учреждениям.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Под функциями по оказанию муниципальных услуг понимается </w:t>
      </w:r>
      <w:r w:rsidRPr="00C7536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предоставление администрацией услуг непосредственно или через подведомственные ей учреждения безвозмездно или по регулируемым органами государственной власти ценам, по запросам заявителей в пределах установленных нормативными правовыми актами Российской Федерации и нормативными правовыми актами </w:t>
      </w:r>
      <w:r w:rsidR="00E22102">
        <w:rPr>
          <w:rFonts w:ascii="Times New Roman" w:eastAsia="Times New Roman" w:hAnsi="Times New Roman" w:cs="Times New Roman"/>
          <w:sz w:val="28"/>
          <w:szCs w:val="28"/>
        </w:rPr>
        <w:t>Иркутской</w:t>
      </w: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области, муниципальными правовыми актами полномочий.</w:t>
      </w:r>
      <w:proofErr w:type="gramEnd"/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2.2.3. Определение перечня </w:t>
      </w:r>
      <w:proofErr w:type="spellStart"/>
      <w:r w:rsidRPr="00C75362">
        <w:rPr>
          <w:rFonts w:ascii="Times New Roman" w:eastAsia="Times New Roman" w:hAnsi="Times New Roman" w:cs="Times New Roman"/>
          <w:sz w:val="28"/>
          <w:szCs w:val="28"/>
        </w:rPr>
        <w:t>коррупционно</w:t>
      </w:r>
      <w:proofErr w:type="spellEnd"/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опасных функций осуществляется на основе анализа функций администрации, установленных в отношении органов местного самоуправления федеральными законами, законами </w:t>
      </w:r>
      <w:r w:rsidR="00E22102">
        <w:rPr>
          <w:rFonts w:ascii="Times New Roman" w:eastAsia="Times New Roman" w:hAnsi="Times New Roman" w:cs="Times New Roman"/>
          <w:sz w:val="28"/>
          <w:szCs w:val="28"/>
        </w:rPr>
        <w:t>Иркутской</w:t>
      </w: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области, Уставом муниципального образования, Положением об администра</w:t>
      </w:r>
      <w:r w:rsidR="00E22102">
        <w:rPr>
          <w:rFonts w:ascii="Times New Roman" w:eastAsia="Times New Roman" w:hAnsi="Times New Roman" w:cs="Times New Roman"/>
          <w:sz w:val="28"/>
          <w:szCs w:val="28"/>
        </w:rPr>
        <w:t>ции муниципального образования</w:t>
      </w:r>
      <w:r w:rsidRPr="00C75362">
        <w:rPr>
          <w:rFonts w:ascii="Times New Roman" w:eastAsia="Times New Roman" w:hAnsi="Times New Roman" w:cs="Times New Roman"/>
          <w:sz w:val="28"/>
          <w:szCs w:val="28"/>
        </w:rPr>
        <w:t>, иными муниципальными правовыми актами.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2.2.4. Информация о том, что при реализации той или иной функции возникают коррупционные риски (т.е. функция является </w:t>
      </w:r>
      <w:proofErr w:type="spellStart"/>
      <w:r w:rsidRPr="00C75362">
        <w:rPr>
          <w:rFonts w:ascii="Times New Roman" w:eastAsia="Times New Roman" w:hAnsi="Times New Roman" w:cs="Times New Roman"/>
          <w:sz w:val="28"/>
          <w:szCs w:val="28"/>
        </w:rPr>
        <w:t>коррупционно</w:t>
      </w:r>
      <w:proofErr w:type="spellEnd"/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опасной), может быть выявлена путем анализа различного рода информации, поступающей как из внутренних, так и из внешних источников.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К внутренним источникам информации относятся следующие: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1) нормативные правовые акты (при анализе нормативных правовых актов необходимо, в частности, оценить положения, касающиеся функций администрации, связанные с коррупционными рисками);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FB2029">
        <w:rPr>
          <w:rFonts w:ascii="Times New Roman" w:eastAsia="Times New Roman" w:hAnsi="Times New Roman" w:cs="Times New Roman"/>
          <w:sz w:val="28"/>
          <w:szCs w:val="28"/>
        </w:rPr>
        <w:t>муниципальные</w:t>
      </w: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2029">
        <w:rPr>
          <w:rFonts w:ascii="Times New Roman" w:eastAsia="Times New Roman" w:hAnsi="Times New Roman" w:cs="Times New Roman"/>
          <w:sz w:val="28"/>
          <w:szCs w:val="28"/>
        </w:rPr>
        <w:t>нормативные</w:t>
      </w: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акты (анализ организационной структуры администрации, в том числе должностных обязанностей муниципальных служащих при осуществлении административных процедур (действий));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3) иные внутренние источники, к которым можно отнести протоколы заседания комиссии по соблюдению требований к служебному поведению и урегулированию конфликта интересов (аттестационной комиссии), материалы служебных проверок, результаты опроса уполномоченных должностных лиц, служащих (работников), уведомления представителя нанимателя о фактах обращения в целях склонения служащего (работника) к совершению коррупционных правонарушений и др.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К внешним источникам информации относятся следующие: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1) результаты опроса подконтрольных субъектов, получателей услуг, экспертов, представителей институтов гражданского общества и иных заинтересованных лиц;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2) социологические исследования, проводимые администрацией или сторонними исследовательскими организациями;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3) статистические данные о правонарушениях в сфере деятельности администрации и</w:t>
      </w:r>
      <w:r w:rsidR="00FB2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75362">
        <w:rPr>
          <w:rFonts w:ascii="Times New Roman" w:eastAsia="Times New Roman" w:hAnsi="Times New Roman" w:cs="Times New Roman"/>
          <w:sz w:val="28"/>
          <w:szCs w:val="28"/>
        </w:rPr>
        <w:t>(или) ее должностных лиц;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4) обращения граждан и организаций, содержащие информацию о коррупционных правонарушениях, в том числе обращения, поступившие на «горячую линию», «электронную приемную» и т.д.;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5) сообщения в СМИ о коррупционных правонарушениях или фактах несоблюдения служащими (работниками) требований к служебному поведению;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lastRenderedPageBreak/>
        <w:t>6) материалы, представленные правоохранительными органами, иными органами (организациями) и их должностными лицами, включая акты прокурорского реагирования, материалы уголовных дел, материалы, представляемые органами следствия и др.;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7) материалы, представленные правоохранительными органами, иными государственными органами, органами местного самоуправления и их должностными лицами; постоянно действующими руководящими органами политических партий и зарегистрированных в соответствии с законом иных общественных объединений, не яв</w:t>
      </w:r>
      <w:r w:rsidR="00FB2029">
        <w:rPr>
          <w:rFonts w:ascii="Times New Roman" w:eastAsia="Times New Roman" w:hAnsi="Times New Roman" w:cs="Times New Roman"/>
          <w:sz w:val="28"/>
          <w:szCs w:val="28"/>
        </w:rPr>
        <w:t xml:space="preserve">ляющихся политическими партиями </w:t>
      </w:r>
      <w:r w:rsidRPr="00C75362">
        <w:rPr>
          <w:rFonts w:ascii="Times New Roman" w:eastAsia="Times New Roman" w:hAnsi="Times New Roman" w:cs="Times New Roman"/>
          <w:sz w:val="28"/>
          <w:szCs w:val="28"/>
        </w:rPr>
        <w:t>и из других источников.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2.2.5. По итогам реализации вышеизложенных мероприятий администрацией формируется и утверждается перечень </w:t>
      </w:r>
      <w:proofErr w:type="spellStart"/>
      <w:r w:rsidRPr="00C75362">
        <w:rPr>
          <w:rFonts w:ascii="Times New Roman" w:eastAsia="Times New Roman" w:hAnsi="Times New Roman" w:cs="Times New Roman"/>
          <w:sz w:val="28"/>
          <w:szCs w:val="28"/>
        </w:rPr>
        <w:t>коррупционно</w:t>
      </w:r>
      <w:proofErr w:type="spellEnd"/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опасных функций.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2.2.6. Основаниями для внесения изменений (дополнений) в перечень </w:t>
      </w:r>
      <w:proofErr w:type="spellStart"/>
      <w:r w:rsidRPr="00C75362">
        <w:rPr>
          <w:rFonts w:ascii="Times New Roman" w:eastAsia="Times New Roman" w:hAnsi="Times New Roman" w:cs="Times New Roman"/>
          <w:sz w:val="28"/>
          <w:szCs w:val="28"/>
        </w:rPr>
        <w:t>коррупционно</w:t>
      </w:r>
      <w:proofErr w:type="spellEnd"/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опасных функций могут стать изменения законодательства Российской Федерации, предусматривающие возложение новых или перераспределение реализуемых функций, результаты проведения оценки коррупционных рисков, возникающих при реализации функций, мониторинга исполнения должностных обязанностей муниципальными служащими и т.д.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2.3. Оценка и классификация коррупционных рисков</w:t>
      </w:r>
      <w:r w:rsidR="0007649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2.3.1. В целях рационального расходования ресурсов возможно выделение отдельных наиболее </w:t>
      </w:r>
      <w:proofErr w:type="spellStart"/>
      <w:r w:rsidRPr="00C75362">
        <w:rPr>
          <w:rFonts w:ascii="Times New Roman" w:eastAsia="Times New Roman" w:hAnsi="Times New Roman" w:cs="Times New Roman"/>
          <w:sz w:val="28"/>
          <w:szCs w:val="28"/>
        </w:rPr>
        <w:t>коррупционноемких</w:t>
      </w:r>
      <w:proofErr w:type="spellEnd"/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административных процедур (действий),</w:t>
      </w:r>
      <w:r w:rsidR="000764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75362">
        <w:rPr>
          <w:rFonts w:ascii="Times New Roman" w:eastAsia="Times New Roman" w:hAnsi="Times New Roman" w:cs="Times New Roman"/>
          <w:sz w:val="28"/>
          <w:szCs w:val="28"/>
        </w:rPr>
        <w:t>в отношении которых меры по минимизации коррупционных рисков будут реализованы в первую очередь. Для этого следует оценить коррупционные риски с точки зрения их значимости для администрации, государства и общества.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2.3.2. Значимость коррупционных рисков определяется сочетанием рассчитанных параметров: вероятности реализации коррупционного риска (вероятность) и возможного вреда от его реализации (вред).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Вероятность реализации коррупционного риска определяется, в первую очередь, характеристикой и количеством </w:t>
      </w:r>
      <w:proofErr w:type="spellStart"/>
      <w:r w:rsidRPr="00C75362">
        <w:rPr>
          <w:rFonts w:ascii="Times New Roman" w:eastAsia="Times New Roman" w:hAnsi="Times New Roman" w:cs="Times New Roman"/>
          <w:sz w:val="28"/>
          <w:szCs w:val="28"/>
        </w:rPr>
        <w:t>коррупциогенных</w:t>
      </w:r>
      <w:proofErr w:type="spellEnd"/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факторов, т.е. обстоятельств, увеличивающих вероятность совершения коррупционных правонарушений.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В зависимости от вероятности возникновения риск может быть: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1) незначительной вероятности возникновения (низкая вероятность) – риск может возникнуть в чрезвычайных обстоятельствах или маловероятен;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2) средней вероятности возникновения (средняя вероятность) – риск может возникнуть при определенном стечении обстоятельств;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3) повышенной вероятности возникновения (высокая вероятность) – риск ожидаем при нормальном развитии событий.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2.3.3. Необходимо оценить возможный вред от реализации коррупционного риска. При этом приоритетное внимание следует уделить таким видам вреда (ущерба), как: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1) вред жизни и здоровью граждан;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2) вред национальной безопасности и обороноспособности государства;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lastRenderedPageBreak/>
        <w:t>3) вред окружающей среде;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4) материальный ущерб;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proofErr w:type="spellStart"/>
      <w:r w:rsidRPr="00C75362">
        <w:rPr>
          <w:rFonts w:ascii="Times New Roman" w:eastAsia="Times New Roman" w:hAnsi="Times New Roman" w:cs="Times New Roman"/>
          <w:sz w:val="28"/>
          <w:szCs w:val="28"/>
        </w:rPr>
        <w:t>репутационный</w:t>
      </w:r>
      <w:proofErr w:type="spellEnd"/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ущерб администрации, резонансные судебные разбирательства, многочисленные жалобы и претензии со стороны граждан и организаций.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2.3.4. В зависимости от эффекта риски могут быть следующими: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1) незначительный – риск незначительно влияет на охраняемые законом ценности;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2) умеренный – риск, который, если не будет пресечен, может значительно повлиять на охраняемые законом ценности;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3) значительный – риск, последствия которого могут повлечь значительные финансовые убытки, помешать успеху деятельности или эффективному функционированию администрации, государства и общества.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В случае если реализация коррупционного риска может повлечь вред жизни и здоровью граждан, нанести ущерб национальной безопасности и обороноспособности государства и (или) окружающей среде, такой потенциальный вред следует оценивать как значительный.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2.3.5. Одним из возможных способов оценки значимости коррупционного риска является использование матрицы оценки значимости рисков. При этом все риски по степени своей значимости разделяются </w:t>
      </w:r>
      <w:proofErr w:type="gramStart"/>
      <w:r w:rsidRPr="00C75362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критические, существенные и незначительные.</w:t>
      </w:r>
    </w:p>
    <w:p w:rsid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Матрица оценки значимости коррупционных рисков</w:t>
      </w:r>
    </w:p>
    <w:p w:rsidR="007D0E3A" w:rsidRPr="00C75362" w:rsidRDefault="007D0E3A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7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2254"/>
        <w:gridCol w:w="1828"/>
        <w:gridCol w:w="1907"/>
        <w:gridCol w:w="1949"/>
      </w:tblGrid>
      <w:tr w:rsidR="00C75362" w:rsidRPr="00C75362" w:rsidTr="00087381">
        <w:tc>
          <w:tcPr>
            <w:tcW w:w="1843" w:type="dxa"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4" w:type="dxa"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84" w:type="dxa"/>
            <w:gridSpan w:val="3"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75362">
              <w:rPr>
                <w:rFonts w:ascii="Times New Roman" w:eastAsia="Times New Roman" w:hAnsi="Times New Roman" w:cs="Times New Roman"/>
              </w:rPr>
              <w:t>Вероятность реализации коррупционного риска</w:t>
            </w:r>
          </w:p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75362" w:rsidRPr="00C75362" w:rsidTr="00087381">
        <w:tc>
          <w:tcPr>
            <w:tcW w:w="1843" w:type="dxa"/>
            <w:vMerge w:val="restart"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75362">
              <w:rPr>
                <w:rFonts w:ascii="Times New Roman" w:eastAsia="Times New Roman" w:hAnsi="Times New Roman" w:cs="Times New Roman"/>
              </w:rPr>
              <w:t>Потенциальный вред</w:t>
            </w:r>
          </w:p>
        </w:tc>
        <w:tc>
          <w:tcPr>
            <w:tcW w:w="2254" w:type="dxa"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8" w:type="dxa"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75362">
              <w:rPr>
                <w:rFonts w:ascii="Times New Roman" w:eastAsia="Times New Roman" w:hAnsi="Times New Roman" w:cs="Times New Roman"/>
              </w:rPr>
              <w:t>Высокая</w:t>
            </w:r>
          </w:p>
        </w:tc>
        <w:tc>
          <w:tcPr>
            <w:tcW w:w="1907" w:type="dxa"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75362">
              <w:rPr>
                <w:rFonts w:ascii="Times New Roman" w:eastAsia="Times New Roman" w:hAnsi="Times New Roman" w:cs="Times New Roman"/>
              </w:rPr>
              <w:t>Средняя</w:t>
            </w:r>
          </w:p>
        </w:tc>
        <w:tc>
          <w:tcPr>
            <w:tcW w:w="1949" w:type="dxa"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75362">
              <w:rPr>
                <w:rFonts w:ascii="Times New Roman" w:eastAsia="Times New Roman" w:hAnsi="Times New Roman" w:cs="Times New Roman"/>
              </w:rPr>
              <w:t>Низкая</w:t>
            </w:r>
          </w:p>
        </w:tc>
      </w:tr>
      <w:tr w:rsidR="00C75362" w:rsidRPr="00C75362" w:rsidTr="00087381">
        <w:tc>
          <w:tcPr>
            <w:tcW w:w="1843" w:type="dxa"/>
            <w:vMerge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4" w:type="dxa"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75362">
              <w:rPr>
                <w:rFonts w:ascii="Times New Roman" w:eastAsia="Times New Roman" w:hAnsi="Times New Roman" w:cs="Times New Roman"/>
              </w:rPr>
              <w:t>Значительный</w:t>
            </w:r>
          </w:p>
        </w:tc>
        <w:tc>
          <w:tcPr>
            <w:tcW w:w="1828" w:type="dxa"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75362">
              <w:rPr>
                <w:rFonts w:ascii="Times New Roman" w:eastAsia="Times New Roman" w:hAnsi="Times New Roman" w:cs="Times New Roman"/>
              </w:rPr>
              <w:t>Критический риск</w:t>
            </w:r>
          </w:p>
        </w:tc>
        <w:tc>
          <w:tcPr>
            <w:tcW w:w="1907" w:type="dxa"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75362">
              <w:rPr>
                <w:rFonts w:ascii="Times New Roman" w:eastAsia="Times New Roman" w:hAnsi="Times New Roman" w:cs="Times New Roman"/>
              </w:rPr>
              <w:t>Существенный риск</w:t>
            </w:r>
          </w:p>
        </w:tc>
        <w:tc>
          <w:tcPr>
            <w:tcW w:w="1949" w:type="dxa"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75362">
              <w:rPr>
                <w:rFonts w:ascii="Times New Roman" w:eastAsia="Times New Roman" w:hAnsi="Times New Roman" w:cs="Times New Roman"/>
              </w:rPr>
              <w:t>Существенный риск</w:t>
            </w:r>
          </w:p>
        </w:tc>
      </w:tr>
      <w:tr w:rsidR="00C75362" w:rsidRPr="00C75362" w:rsidTr="00087381">
        <w:tc>
          <w:tcPr>
            <w:tcW w:w="1843" w:type="dxa"/>
            <w:vMerge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4" w:type="dxa"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75362">
              <w:rPr>
                <w:rFonts w:ascii="Times New Roman" w:eastAsia="Times New Roman" w:hAnsi="Times New Roman" w:cs="Times New Roman"/>
              </w:rPr>
              <w:t>Умеренный</w:t>
            </w:r>
          </w:p>
        </w:tc>
        <w:tc>
          <w:tcPr>
            <w:tcW w:w="1828" w:type="dxa"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75362">
              <w:rPr>
                <w:rFonts w:ascii="Times New Roman" w:eastAsia="Times New Roman" w:hAnsi="Times New Roman" w:cs="Times New Roman"/>
              </w:rPr>
              <w:t>Существенный риск</w:t>
            </w:r>
          </w:p>
        </w:tc>
        <w:tc>
          <w:tcPr>
            <w:tcW w:w="1907" w:type="dxa"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75362">
              <w:rPr>
                <w:rFonts w:ascii="Times New Roman" w:eastAsia="Times New Roman" w:hAnsi="Times New Roman" w:cs="Times New Roman"/>
              </w:rPr>
              <w:t>Существенный риск</w:t>
            </w:r>
          </w:p>
        </w:tc>
        <w:tc>
          <w:tcPr>
            <w:tcW w:w="1949" w:type="dxa"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75362">
              <w:rPr>
                <w:rFonts w:ascii="Times New Roman" w:eastAsia="Times New Roman" w:hAnsi="Times New Roman" w:cs="Times New Roman"/>
              </w:rPr>
              <w:t>Незначительный риск</w:t>
            </w:r>
          </w:p>
        </w:tc>
      </w:tr>
      <w:tr w:rsidR="00C75362" w:rsidRPr="00C75362" w:rsidTr="00087381">
        <w:tc>
          <w:tcPr>
            <w:tcW w:w="1843" w:type="dxa"/>
            <w:vMerge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4" w:type="dxa"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75362">
              <w:rPr>
                <w:rFonts w:ascii="Times New Roman" w:eastAsia="Times New Roman" w:hAnsi="Times New Roman" w:cs="Times New Roman"/>
              </w:rPr>
              <w:t>Незначительный</w:t>
            </w:r>
          </w:p>
        </w:tc>
        <w:tc>
          <w:tcPr>
            <w:tcW w:w="1828" w:type="dxa"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75362">
              <w:rPr>
                <w:rFonts w:ascii="Times New Roman" w:eastAsia="Times New Roman" w:hAnsi="Times New Roman" w:cs="Times New Roman"/>
              </w:rPr>
              <w:t>Существенный риск</w:t>
            </w:r>
          </w:p>
        </w:tc>
        <w:tc>
          <w:tcPr>
            <w:tcW w:w="1907" w:type="dxa"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75362">
              <w:rPr>
                <w:rFonts w:ascii="Times New Roman" w:eastAsia="Times New Roman" w:hAnsi="Times New Roman" w:cs="Times New Roman"/>
              </w:rPr>
              <w:t>Незначительный риск</w:t>
            </w:r>
          </w:p>
        </w:tc>
        <w:tc>
          <w:tcPr>
            <w:tcW w:w="1949" w:type="dxa"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75362">
              <w:rPr>
                <w:rFonts w:ascii="Times New Roman" w:eastAsia="Times New Roman" w:hAnsi="Times New Roman" w:cs="Times New Roman"/>
              </w:rPr>
              <w:t>Незначительный риск</w:t>
            </w:r>
          </w:p>
        </w:tc>
      </w:tr>
      <w:tr w:rsidR="00C75362" w:rsidRPr="00C75362" w:rsidTr="00087381">
        <w:tc>
          <w:tcPr>
            <w:tcW w:w="1843" w:type="dxa"/>
            <w:vMerge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4" w:type="dxa"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8" w:type="dxa"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07" w:type="dxa"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49" w:type="dxa"/>
            <w:hideMark/>
          </w:tcPr>
          <w:p w:rsidR="00C75362" w:rsidRPr="00C75362" w:rsidRDefault="00C75362" w:rsidP="00FC71F7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D0E3A" w:rsidRDefault="007D0E3A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2.4. Формирование перечня должностей муниципальной службы в администрации, замещение которых связано с коррупционными рисками</w:t>
      </w:r>
      <w:r w:rsidR="0007649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75362" w:rsidRPr="00C75362" w:rsidRDefault="00C75362" w:rsidP="0007649B">
      <w:pPr>
        <w:pStyle w:val="a9"/>
        <w:spacing w:after="0"/>
        <w:ind w:firstLine="708"/>
        <w:contextualSpacing/>
        <w:jc w:val="both"/>
      </w:pPr>
      <w:r w:rsidRPr="00C75362">
        <w:t xml:space="preserve">2.4.1. </w:t>
      </w:r>
      <w:proofErr w:type="gramStart"/>
      <w:r w:rsidRPr="00C75362">
        <w:t>Оценка коррупционных рисков заключается в выявлении условий и обстоятельств (действий, событий), возникающих в ходе конкретного управленческого процесса, позволяющих злоупотреблять должностными (трудовыми) обязанностями в целях получения, как для должностных лиц, так и для третьих лиц выгоды в виде денег, ценностей, иного имущества или услуг имущественного характера, иных имущественных прав вопреки законным интересам общества и государства.</w:t>
      </w:r>
      <w:proofErr w:type="gramEnd"/>
    </w:p>
    <w:p w:rsidR="00C75362" w:rsidRPr="00C75362" w:rsidRDefault="00C75362" w:rsidP="0007649B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2.4.2. В ходе проведения оценки коррупционных рисков подлежат выявлению те административные процедуры, которые являются предметом коррупционных отношений. При этом анализируется:</w:t>
      </w:r>
    </w:p>
    <w:p w:rsidR="00C75362" w:rsidRPr="00C75362" w:rsidRDefault="00C75362" w:rsidP="0007649B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lastRenderedPageBreak/>
        <w:t>1) что является предметом коррупции (за какие действия (бездействия) предоставляется выгода);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2) какие коррупционные схемы используются.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2.4.3. Должности муниципальной службы, которые являются ключевыми для потенциального совершения коррупционных правонарушений, определяются с учетом высокой степени свободы принятия решений, вызванной спецификой служебной (трудовой) деятельности, интенсивности контактов с гражданами и организациями.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2.4.4. Признаками, характеризующими коррупционное поведение должностного лица при осуществлении </w:t>
      </w:r>
      <w:proofErr w:type="spellStart"/>
      <w:r w:rsidRPr="00C75362">
        <w:rPr>
          <w:rFonts w:ascii="Times New Roman" w:eastAsia="Times New Roman" w:hAnsi="Times New Roman" w:cs="Times New Roman"/>
          <w:sz w:val="28"/>
          <w:szCs w:val="28"/>
        </w:rPr>
        <w:t>коррупционно</w:t>
      </w:r>
      <w:proofErr w:type="spellEnd"/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опасных функций, могут служить: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1) необоснованное затягивание решения вопроса сверх установленных сроков (волокита) при принятии решений, связанных с реализацией прав граждан или юридических лиц, решение вопроса во внеочередном порядке в отношении отдельного физического или юридического лица при наличии значительного числа очередных обращений;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2) 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3) предоставление не предусмотренных законом преимуществ (протекционизм, семейственность) для поступления на муниципальную службу;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4) оказание предпочтения физическим лицам, индивидуальным предпринимателям, юридическим лицам в предоставлении публичных услуг, а также содействие в осуществлении предпринимательской деятельности;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5) использование в личных или групповых интересах информации, полученной при выполнении служебных (трудовых) обязанностей, если такая информация не подлежит официальному распространению;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6) требование от физических и юридических лиц информации, предоставление которой не предусмотрено законодательством Российской Федерации;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7) а также сведения о:</w:t>
      </w:r>
    </w:p>
    <w:p w:rsidR="0007649B" w:rsidRDefault="00C75362" w:rsidP="0007649B">
      <w:pPr>
        <w:pStyle w:val="22"/>
        <w:spacing w:line="240" w:lineRule="auto"/>
        <w:ind w:left="0" w:firstLine="709"/>
        <w:contextualSpacing/>
        <w:jc w:val="both"/>
      </w:pPr>
      <w:r w:rsidRPr="00C75362">
        <w:t xml:space="preserve">а) </w:t>
      </w:r>
      <w:proofErr w:type="gramStart"/>
      <w:r w:rsidRPr="00C75362">
        <w:t>нарушении</w:t>
      </w:r>
      <w:proofErr w:type="gramEnd"/>
      <w:r w:rsidRPr="00C75362">
        <w:t xml:space="preserve"> должностными лицами требований нормативных правовых, регламентирующих вопросы организации, планирования и проведения мероприятий, предусмотренных должностными (трудовыми) обязанностями;</w:t>
      </w:r>
    </w:p>
    <w:p w:rsidR="00245FC9" w:rsidRDefault="00C75362" w:rsidP="00245FC9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 xml:space="preserve">б) </w:t>
      </w:r>
      <w:proofErr w:type="gramStart"/>
      <w:r w:rsidRPr="00C75362">
        <w:rPr>
          <w:szCs w:val="28"/>
          <w:lang w:eastAsia="ru-RU"/>
        </w:rPr>
        <w:t>искажении</w:t>
      </w:r>
      <w:proofErr w:type="gramEnd"/>
      <w:r w:rsidRPr="00C75362">
        <w:rPr>
          <w:szCs w:val="28"/>
          <w:lang w:eastAsia="ru-RU"/>
        </w:rPr>
        <w:t>, сокрытии или представлении заведомо ложных сведений в служебных учетных и отчетных документах, являющихся существенным элементом служебной (трудовой) деятельности;</w:t>
      </w:r>
    </w:p>
    <w:p w:rsidR="00245FC9" w:rsidRDefault="00C75362" w:rsidP="00245FC9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 xml:space="preserve">в) </w:t>
      </w:r>
      <w:proofErr w:type="gramStart"/>
      <w:r w:rsidRPr="00C75362">
        <w:rPr>
          <w:szCs w:val="28"/>
          <w:lang w:eastAsia="ru-RU"/>
        </w:rPr>
        <w:t>попытках</w:t>
      </w:r>
      <w:proofErr w:type="gramEnd"/>
      <w:r w:rsidRPr="00C75362">
        <w:rPr>
          <w:szCs w:val="28"/>
          <w:lang w:eastAsia="ru-RU"/>
        </w:rPr>
        <w:t xml:space="preserve"> несанкционированного доступа к информационным ресурсам;</w:t>
      </w:r>
    </w:p>
    <w:p w:rsidR="00245FC9" w:rsidRDefault="00245FC9" w:rsidP="00245FC9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г) </w:t>
      </w:r>
      <w:proofErr w:type="gramStart"/>
      <w:r w:rsidR="00C75362" w:rsidRPr="00C75362">
        <w:rPr>
          <w:szCs w:val="28"/>
          <w:lang w:eastAsia="ru-RU"/>
        </w:rPr>
        <w:t>действиях</w:t>
      </w:r>
      <w:proofErr w:type="gramEnd"/>
      <w:r w:rsidR="00C75362" w:rsidRPr="00C75362">
        <w:rPr>
          <w:szCs w:val="28"/>
          <w:lang w:eastAsia="ru-RU"/>
        </w:rPr>
        <w:t xml:space="preserve"> распорядительного характера, превышающих или не относящихся к должностным (трудовым) полномочиям;</w:t>
      </w:r>
    </w:p>
    <w:p w:rsidR="00245FC9" w:rsidRDefault="00C75362" w:rsidP="00245FC9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 xml:space="preserve">д) </w:t>
      </w:r>
      <w:proofErr w:type="gramStart"/>
      <w:r w:rsidRPr="00C75362">
        <w:rPr>
          <w:szCs w:val="28"/>
          <w:lang w:eastAsia="ru-RU"/>
        </w:rPr>
        <w:t>бездействии</w:t>
      </w:r>
      <w:proofErr w:type="gramEnd"/>
      <w:r w:rsidRPr="00C75362">
        <w:rPr>
          <w:szCs w:val="28"/>
          <w:lang w:eastAsia="ru-RU"/>
        </w:rPr>
        <w:t xml:space="preserve"> в случаях, требующих принятия решений в соответствии со служебными (трудовыми) обязанностями;</w:t>
      </w:r>
    </w:p>
    <w:p w:rsidR="00245FC9" w:rsidRDefault="00C75362" w:rsidP="00245FC9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lastRenderedPageBreak/>
        <w:t xml:space="preserve">е) </w:t>
      </w:r>
      <w:proofErr w:type="gramStart"/>
      <w:r w:rsidRPr="00C75362">
        <w:rPr>
          <w:szCs w:val="28"/>
          <w:lang w:eastAsia="ru-RU"/>
        </w:rPr>
        <w:t>совершении</w:t>
      </w:r>
      <w:proofErr w:type="gramEnd"/>
      <w:r w:rsidRPr="00C75362">
        <w:rPr>
          <w:szCs w:val="28"/>
          <w:lang w:eastAsia="ru-RU"/>
        </w:rPr>
        <w:t xml:space="preserve"> частых или крупных сделок с субъектами предпринимательской деятельности, владельцами которых или руководящие должности в которых замещают родственники должностных лиц;</w:t>
      </w:r>
    </w:p>
    <w:p w:rsidR="00245FC9" w:rsidRDefault="00C75362" w:rsidP="00245FC9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 xml:space="preserve">ж) </w:t>
      </w:r>
      <w:proofErr w:type="gramStart"/>
      <w:r w:rsidRPr="00C75362">
        <w:rPr>
          <w:szCs w:val="28"/>
          <w:lang w:eastAsia="ru-RU"/>
        </w:rPr>
        <w:t>совершении</w:t>
      </w:r>
      <w:proofErr w:type="gramEnd"/>
      <w:r w:rsidRPr="00C75362">
        <w:rPr>
          <w:szCs w:val="28"/>
          <w:lang w:eastAsia="ru-RU"/>
        </w:rPr>
        <w:t xml:space="preserve"> финансово-хозяйственных операций с очевидными (даже не для специалиста) нарушениями действующего законодательства.</w:t>
      </w:r>
    </w:p>
    <w:p w:rsidR="00245FC9" w:rsidRDefault="00C75362" w:rsidP="00245FC9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 xml:space="preserve">2.4.5. По итогам реализации вышеизложенных мероприятий администрацией формируется и утверждается перечень должностей, замещение которых связано с коррупционными рисками. К «высокой» степени участия должностных лиц в осуществлении </w:t>
      </w:r>
      <w:proofErr w:type="spellStart"/>
      <w:r w:rsidRPr="00C75362">
        <w:rPr>
          <w:szCs w:val="28"/>
          <w:lang w:eastAsia="ru-RU"/>
        </w:rPr>
        <w:t>коррупционно</w:t>
      </w:r>
      <w:proofErr w:type="spellEnd"/>
      <w:r w:rsidRPr="00C75362">
        <w:rPr>
          <w:szCs w:val="28"/>
          <w:lang w:eastAsia="ru-RU"/>
        </w:rPr>
        <w:t xml:space="preserve"> опасных функций относятся лица, в должностные обязанности которых входит:</w:t>
      </w:r>
    </w:p>
    <w:p w:rsidR="00245FC9" w:rsidRDefault="00C75362" w:rsidP="00245FC9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>1)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функций;</w:t>
      </w:r>
    </w:p>
    <w:p w:rsidR="00245FC9" w:rsidRDefault="00C75362" w:rsidP="00245FC9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>2) право решающей подписи;</w:t>
      </w:r>
    </w:p>
    <w:p w:rsidR="00245FC9" w:rsidRDefault="00C75362" w:rsidP="00245FC9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>3) подготовка и визирование проектов решений;</w:t>
      </w:r>
    </w:p>
    <w:p w:rsidR="00245FC9" w:rsidRDefault="00C75362" w:rsidP="00245FC9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 xml:space="preserve">4) осуществление контрольных мероприятий (составление акта проверки, выдача предписания об устранении нарушений, </w:t>
      </w:r>
      <w:proofErr w:type="gramStart"/>
      <w:r w:rsidRPr="00C75362">
        <w:rPr>
          <w:szCs w:val="28"/>
          <w:lang w:eastAsia="ru-RU"/>
        </w:rPr>
        <w:t>контроль за</w:t>
      </w:r>
      <w:proofErr w:type="gramEnd"/>
      <w:r w:rsidRPr="00C75362">
        <w:rPr>
          <w:szCs w:val="28"/>
          <w:lang w:eastAsia="ru-RU"/>
        </w:rPr>
        <w:t xml:space="preserve"> устранением выявленных нарушений и т.п.);</w:t>
      </w:r>
    </w:p>
    <w:p w:rsidR="00245FC9" w:rsidRDefault="00C75362" w:rsidP="00245FC9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>5) непосредственное ведение реестров, баз данных, содержащих «к</w:t>
      </w:r>
      <w:r w:rsidR="00245FC9">
        <w:rPr>
          <w:szCs w:val="28"/>
          <w:lang w:eastAsia="ru-RU"/>
        </w:rPr>
        <w:t>оммерчески» значимую информацию;</w:t>
      </w:r>
    </w:p>
    <w:p w:rsidR="00245FC9" w:rsidRDefault="00C75362" w:rsidP="00245FC9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>6) предоставление муниципальных услуг гражданам и организациям;</w:t>
      </w:r>
    </w:p>
    <w:p w:rsidR="00245FC9" w:rsidRDefault="00C75362" w:rsidP="00245FC9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>7) подготовка и принятие решений о распределении бюджетных ассигнований, субсидий, межбюджетных трансфертов;</w:t>
      </w:r>
    </w:p>
    <w:p w:rsidR="00245FC9" w:rsidRDefault="00C75362" w:rsidP="00245FC9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>8) управление муниципальным имуществом;</w:t>
      </w:r>
    </w:p>
    <w:p w:rsidR="00245FC9" w:rsidRDefault="00C75362" w:rsidP="00245FC9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>9) осуществление муниципальных закупок;</w:t>
      </w:r>
    </w:p>
    <w:p w:rsidR="00245FC9" w:rsidRDefault="00C75362" w:rsidP="00245FC9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>10) выдача заключений, разрешений;</w:t>
      </w:r>
    </w:p>
    <w:p w:rsidR="00245FC9" w:rsidRDefault="00C75362" w:rsidP="00245FC9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>11) хранение и распределение материально-технических ресурсов.</w:t>
      </w:r>
    </w:p>
    <w:p w:rsidR="00245FC9" w:rsidRDefault="00C75362" w:rsidP="00245FC9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>2.4.6. Утверждение данного перечня осуществляется распоряжением администрации преимущественно после рассмотрения соответствующего вопроса на заседании комиссии по соблюдению требований к служебному поведению и урегулированию конфликта интересов.</w:t>
      </w:r>
    </w:p>
    <w:p w:rsidR="00245FC9" w:rsidRDefault="00C75362" w:rsidP="00245FC9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>2.4.7. Основаниями для внесения изменений (дополнений) в перечень должностей в администрации, замещение которых связано с коррупционными рисками, могут стать изменения законодательства Российской Федерации, предусматривающие возложение новых или перераспределение реализуемых функций, результаты проведения оценки коррупционных рисков, возникающих при реализации функций, мониторинга исполнения должностных обязанностей муниципальными служащими и т.д.</w:t>
      </w:r>
    </w:p>
    <w:p w:rsidR="00C75362" w:rsidRDefault="00C75362" w:rsidP="00590AA0">
      <w:pPr>
        <w:pStyle w:val="22"/>
        <w:spacing w:after="0" w:line="240" w:lineRule="auto"/>
        <w:ind w:left="0" w:firstLine="709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>2.4.8. В соответствии с антикоррупционным законодательством лица, замещающие должности, включенные в обозначенный перечень должностей, обязаны представлять сведения о своих доходах, расходах, имуществе и обязательствах имущественного характера, а также сведения о доходах, расходах, имуществе и обязательствах имущественного характера своих супруги (супруга) и несовершеннолетних детей.</w:t>
      </w:r>
    </w:p>
    <w:p w:rsidR="00C75362" w:rsidRPr="00245FC9" w:rsidRDefault="00C75362" w:rsidP="00245FC9">
      <w:pPr>
        <w:pStyle w:val="25"/>
        <w:spacing w:line="240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45FC9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III. Минимизация коррупционных рисков либо их устранение</w:t>
      </w:r>
    </w:p>
    <w:p w:rsidR="00C75362" w:rsidRPr="00245FC9" w:rsidRDefault="00C75362" w:rsidP="00245FC9">
      <w:pPr>
        <w:pStyle w:val="25"/>
        <w:spacing w:line="240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45FC9">
        <w:rPr>
          <w:rFonts w:ascii="Times New Roman" w:hAnsi="Times New Roman" w:cs="Times New Roman"/>
          <w:b/>
          <w:color w:val="auto"/>
          <w:sz w:val="28"/>
          <w:szCs w:val="28"/>
        </w:rPr>
        <w:t>в конкретных управленческих процессах реализации</w:t>
      </w:r>
    </w:p>
    <w:p w:rsidR="00C75362" w:rsidRDefault="00C75362" w:rsidP="00590AA0">
      <w:pPr>
        <w:pStyle w:val="25"/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spellStart"/>
      <w:r w:rsidRPr="00245FC9">
        <w:rPr>
          <w:rFonts w:ascii="Times New Roman" w:hAnsi="Times New Roman" w:cs="Times New Roman"/>
          <w:b/>
          <w:color w:val="auto"/>
          <w:sz w:val="28"/>
          <w:szCs w:val="28"/>
        </w:rPr>
        <w:t>коррупционно</w:t>
      </w:r>
      <w:proofErr w:type="spellEnd"/>
      <w:r w:rsidRPr="00245FC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опасных функций</w:t>
      </w:r>
    </w:p>
    <w:p w:rsidR="00245FC9" w:rsidRPr="005948B8" w:rsidRDefault="00245FC9" w:rsidP="005948B8">
      <w:pPr>
        <w:pStyle w:val="25"/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C75362" w:rsidRPr="00C75362" w:rsidRDefault="00C75362" w:rsidP="00245FC9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3.1. Разработка мер по минимизации коррупционных рисков включает подготовку предложений по минимизации всех или наиболее существенных идентифицированных коррупционных рисков.</w:t>
      </w:r>
      <w:r w:rsidR="00245F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Минимизация коррупционных рисков либо их устранение достигается различными методами, в первую очередь, регламентацией административных процедур исполнения соответствующей </w:t>
      </w:r>
      <w:proofErr w:type="spellStart"/>
      <w:r w:rsidRPr="00C75362">
        <w:rPr>
          <w:rFonts w:ascii="Times New Roman" w:eastAsia="Times New Roman" w:hAnsi="Times New Roman" w:cs="Times New Roman"/>
          <w:sz w:val="28"/>
          <w:szCs w:val="28"/>
        </w:rPr>
        <w:t>коррупционно</w:t>
      </w:r>
      <w:proofErr w:type="spellEnd"/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опасной функции, их упрощением либо исключением, установлением препятствий (ограничений), затрудняющих реализацию коррупционных схем.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3.2. Регламентация административных процедур позволяет снизить степень угрозы возникновения коррупции в связи со следующим: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1) значительно уменьшается риск отклонения должностного лица при реализации должностных полномочий от достижения закрепленной цели возникших правоотношений;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2) снижается степень усмотрения должностных лиц при принятии управленческих решений;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3) создаются условия для осуществления надлежащего </w:t>
      </w:r>
      <w:proofErr w:type="gramStart"/>
      <w:r w:rsidRPr="00C75362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процессом принятия управленческих решений, что при необходимости позволяет корректировать ошибочные решения, не дожидаясь развития конфликтной ситуации;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4) обеспечивается единообразное осуществление функций должностными лицами администрации;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5) создается гласная, открытая модель реализации </w:t>
      </w:r>
      <w:proofErr w:type="spellStart"/>
      <w:r w:rsidRPr="00C75362">
        <w:rPr>
          <w:rFonts w:ascii="Times New Roman" w:eastAsia="Times New Roman" w:hAnsi="Times New Roman" w:cs="Times New Roman"/>
          <w:sz w:val="28"/>
          <w:szCs w:val="28"/>
        </w:rPr>
        <w:t>коррупционно</w:t>
      </w:r>
      <w:proofErr w:type="spellEnd"/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опасной функции.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75362">
        <w:rPr>
          <w:rFonts w:ascii="Times New Roman" w:eastAsia="Times New Roman" w:hAnsi="Times New Roman" w:cs="Times New Roman"/>
          <w:sz w:val="28"/>
          <w:szCs w:val="28"/>
        </w:rPr>
        <w:t>При этом дробление административных процедур на дополнительные стадии с их закреплением за независимыми друг от друга</w:t>
      </w:r>
      <w:proofErr w:type="gramEnd"/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должностными лицами позволит обеспечить взаимный контроль.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3.3. В качестве установления препятствий (ограничений), затрудняющих реализацию коррупционных схем, необходимо применять следующие меры: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1) перераспределение функций между </w:t>
      </w:r>
      <w:r w:rsidR="00233698">
        <w:rPr>
          <w:rFonts w:ascii="Times New Roman" w:eastAsia="Times New Roman" w:hAnsi="Times New Roman" w:cs="Times New Roman"/>
          <w:sz w:val="28"/>
          <w:szCs w:val="28"/>
        </w:rPr>
        <w:t>должностными лицами</w:t>
      </w: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внутри администрации;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2) введение или расширение процессуальных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система электронного обмена информацией);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3) исключение необходимости личного взаимодействия (общения) должностных лиц с гражданами и организациями;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4) совершенствование механизма отбора должностных лиц для включения в состав комиссий, рабочих групп, принимающих управленческие решения, включение в состав таких органов представителей общественности;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5) сокращение количества должностных лиц, участвующих в принятии </w:t>
      </w:r>
      <w:r w:rsidRPr="00C75362">
        <w:rPr>
          <w:rFonts w:ascii="Times New Roman" w:eastAsia="Times New Roman" w:hAnsi="Times New Roman" w:cs="Times New Roman"/>
          <w:sz w:val="28"/>
          <w:szCs w:val="28"/>
        </w:rPr>
        <w:lastRenderedPageBreak/>
        <w:t>управленческого решения, обеспечивающего реализацию субъективных прав и юридических обязанностей;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6) оптимизация перечня документов (материалов, информации), которые граждане (организации) обязаны предоставить для реализации права;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7) сокращение сроков принятия управленческих решений;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8) установление четкой регламентации способа и сроков совершения действий должностным лицом при осуществлении </w:t>
      </w:r>
      <w:proofErr w:type="spellStart"/>
      <w:r w:rsidRPr="00C75362">
        <w:rPr>
          <w:rFonts w:ascii="Times New Roman" w:eastAsia="Times New Roman" w:hAnsi="Times New Roman" w:cs="Times New Roman"/>
          <w:sz w:val="28"/>
          <w:szCs w:val="28"/>
        </w:rPr>
        <w:t>коррупционно</w:t>
      </w:r>
      <w:proofErr w:type="spellEnd"/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опасной функции;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9) установление дополнительных форм отчетности должностных лиц о результатах принятых решений.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3.4. В целях недопущения совершения должностными лицами коррупционных правонарушений реализация мероприятий, предусмотренных настоящим Положением, необходимо осуществлять на постоянной основе посредством: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1) организации внутреннего </w:t>
      </w:r>
      <w:proofErr w:type="gramStart"/>
      <w:r w:rsidRPr="00C75362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должностными лицами своих обязанностей, введения системы внутреннего информирования. При этом проверочные мероприятия могут проводиться как в рамках проверки достоверности и полноты сведений о доходах, об имуществе и обязательствах имущественного характера, так и на основании поступившей информации о коррупционных проявлениях, в том числе жалоб и обращений граждан и организаций, публикаций о фактах коррупционной деятельности должностных лиц в СМИ;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2) использования средств видеонаблюдения и аудиозаписи в местах приема граждан и представителей организаций;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3) проведения разъяснительной и иной работы для существенного снижения возможностей коррупционного поведения муниципальных служащих при исполнении </w:t>
      </w:r>
      <w:proofErr w:type="spellStart"/>
      <w:r w:rsidRPr="00C75362">
        <w:rPr>
          <w:rFonts w:ascii="Times New Roman" w:eastAsia="Times New Roman" w:hAnsi="Times New Roman" w:cs="Times New Roman"/>
          <w:sz w:val="28"/>
          <w:szCs w:val="28"/>
        </w:rPr>
        <w:t>коррупционно</w:t>
      </w:r>
      <w:proofErr w:type="spellEnd"/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опасных функций.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3.5. Для каждого выявленного коррупционного риска должны быть определены возможные меры по минимизации соответствующих коррупционных рисков. При этом необходимо оценить объем финансовых затрат на реализацию этих мер, а также потребность в кадровых и иных ресурсах, необходимых для проведения соответствующих мероприятий.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3.6. В случае невозможности или экономической нецелесообразности одновременной реализации мер по минимизации всех выявленных коррупционных рисков необходимо, в первую очередь, реализовать меры по минимизации существенных коррупционных рисков.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3.7. При определении мер по минимизации коррупционных рисков целесообразно руководствоваться следующим: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1) каждую меру необходимо сформулировать конкретно, служащие (работники), вовлеченные в процесс ее реализации, должны понимать ее цели и содержание, конечный результат и его связь с минимизацией конкретного коррупционного риска;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2) для каждой меры должен быть установлен срок или периодичность ее реализации;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3) для каждой меры должен быть определен ответственный за ее </w:t>
      </w:r>
      <w:r w:rsidRPr="00C75362">
        <w:rPr>
          <w:rFonts w:ascii="Times New Roman" w:eastAsia="Times New Roman" w:hAnsi="Times New Roman" w:cs="Times New Roman"/>
          <w:sz w:val="28"/>
          <w:szCs w:val="28"/>
        </w:rPr>
        <w:lastRenderedPageBreak/>
        <w:t>реализацию;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4) на стадии планирования мер по минимизации коррупционных рисков должны быть проработаны механизмы мониторинга реализации этих мер и оценки их эффективности;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5) реализация каждой меры должна быть подтверждена документально.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3.8. Меры по минимизации выявленных коррупционных рисков после их утверждения или одобрения включаются в план противодействия коррупции в администрации.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3.9. Результаты работы по разработке мер по минимизации выявленных коррупционных рисков представляются главе администрации или уполномоченному им должностному лицу.</w:t>
      </w:r>
    </w:p>
    <w:p w:rsidR="00C75362" w:rsidRPr="00C75362" w:rsidRDefault="00C75362" w:rsidP="00C75362">
      <w:p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75362" w:rsidRPr="00105347" w:rsidRDefault="00C75362" w:rsidP="00105347">
      <w:pPr>
        <w:pStyle w:val="25"/>
        <w:spacing w:line="240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05347">
        <w:rPr>
          <w:rFonts w:ascii="Times New Roman" w:hAnsi="Times New Roman" w:cs="Times New Roman"/>
          <w:b/>
          <w:color w:val="auto"/>
          <w:sz w:val="28"/>
          <w:szCs w:val="28"/>
        </w:rPr>
        <w:t>IV. Мониторинг исполнения должностных обязанностей</w:t>
      </w:r>
    </w:p>
    <w:p w:rsidR="00C75362" w:rsidRPr="00105347" w:rsidRDefault="00C75362" w:rsidP="00105347">
      <w:pPr>
        <w:pStyle w:val="25"/>
        <w:spacing w:line="240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05347">
        <w:rPr>
          <w:rFonts w:ascii="Times New Roman" w:hAnsi="Times New Roman" w:cs="Times New Roman"/>
          <w:b/>
          <w:color w:val="auto"/>
          <w:sz w:val="28"/>
          <w:szCs w:val="28"/>
        </w:rPr>
        <w:t>муниципальными служащими администрации,</w:t>
      </w:r>
    </w:p>
    <w:p w:rsidR="00C75362" w:rsidRPr="00105347" w:rsidRDefault="00C75362" w:rsidP="00105347">
      <w:pPr>
        <w:pStyle w:val="25"/>
        <w:spacing w:line="240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105347">
        <w:rPr>
          <w:rFonts w:ascii="Times New Roman" w:hAnsi="Times New Roman" w:cs="Times New Roman"/>
          <w:b/>
          <w:color w:val="auto"/>
          <w:sz w:val="28"/>
          <w:szCs w:val="28"/>
        </w:rPr>
        <w:t>деятельность</w:t>
      </w:r>
      <w:proofErr w:type="gramEnd"/>
      <w:r w:rsidRPr="0010534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которых связана с коррупционными рисками</w:t>
      </w:r>
    </w:p>
    <w:p w:rsidR="00C75362" w:rsidRPr="00C75362" w:rsidRDefault="00C75362" w:rsidP="00C75362">
      <w:pPr>
        <w:shd w:val="clear" w:color="auto" w:fill="FFFFFF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4.1. Основными задачами мониторинга исполнения должностных обязанностей муниципальными служащими, деятельность которых связана с коррупционными рисками (далее – мониторинг), являются: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1) своевременная фиксация отклонения действий должностных лиц от установленных норм, правил служебного поведения;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2) выявление и анализ факторов, способствующих ненадлежащему исполнению либо превышению должностных полномочий;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3) подготовка предложений по минимизации коррупционных рисков либо их устранению в деятельности должностных лиц;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4) корректировка перечня </w:t>
      </w:r>
      <w:proofErr w:type="spellStart"/>
      <w:r w:rsidRPr="00C75362">
        <w:rPr>
          <w:rFonts w:ascii="Times New Roman" w:eastAsia="Times New Roman" w:hAnsi="Times New Roman" w:cs="Times New Roman"/>
          <w:sz w:val="28"/>
          <w:szCs w:val="28"/>
        </w:rPr>
        <w:t>коррупционно</w:t>
      </w:r>
      <w:proofErr w:type="spellEnd"/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опасных функций и перечня должностей в администрации, замещение которых связано с коррупционными рисками.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4.2. Проведение мониторинга осуществляется путем сбора информации о признаках и фактах коррупционной деятельности должностных лиц.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Сбор указанной информации может </w:t>
      </w:r>
      <w:proofErr w:type="gramStart"/>
      <w:r w:rsidRPr="00C75362">
        <w:rPr>
          <w:rFonts w:ascii="Times New Roman" w:eastAsia="Times New Roman" w:hAnsi="Times New Roman" w:cs="Times New Roman"/>
          <w:sz w:val="28"/>
          <w:szCs w:val="28"/>
        </w:rPr>
        <w:t>осуществляться</w:t>
      </w:r>
      <w:proofErr w:type="gramEnd"/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в том числе путем проведения опросов на официальном сайте администрации в сети Интернет, а также с использованием электронной почты, телефонной и факсимильной связи от лиц и организаций, имевших опыт взаимодействия с должностными лицами.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4.3. При проведении мониторинга: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1) формируется набор показателей, характеризующих антикоррупционное поведение должностных лиц, деятельность которых связана с коррупционными рисками;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2) обеспечивается взаимодействие </w:t>
      </w:r>
      <w:r w:rsidR="00233698">
        <w:rPr>
          <w:rFonts w:ascii="Times New Roman" w:eastAsia="Times New Roman" w:hAnsi="Times New Roman" w:cs="Times New Roman"/>
          <w:sz w:val="28"/>
          <w:szCs w:val="28"/>
        </w:rPr>
        <w:t>должностных лиц</w:t>
      </w: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администрации, государственными органами, иными органами и организациями в целях изучения документов, иных материалов, содержащих сведения, указанные в пункте 2.4 настоящего Положения.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4.4. Результатами проведения мониторинга являются: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1) подготовка материалов о несоблюдении должностными лицами при </w:t>
      </w:r>
      <w:r w:rsidRPr="00C75362">
        <w:rPr>
          <w:rFonts w:ascii="Times New Roman" w:eastAsia="Times New Roman" w:hAnsi="Times New Roman" w:cs="Times New Roman"/>
          <w:sz w:val="28"/>
          <w:szCs w:val="28"/>
        </w:rPr>
        <w:lastRenderedPageBreak/>
        <w:t>исполнении должностных обязанностей требований к служебному поведению и (или) требований об урегулировании конфликта интересов;</w:t>
      </w:r>
    </w:p>
    <w:p w:rsidR="00C75362" w:rsidRPr="00C75362" w:rsidRDefault="00C75362" w:rsidP="00C75362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2) подготовка предложений по минимизации коррупционных рисков либо их устранению в деятельности должностных лиц, а также по внесению изменений в перечень </w:t>
      </w:r>
      <w:proofErr w:type="spellStart"/>
      <w:r w:rsidRPr="00C75362">
        <w:rPr>
          <w:rFonts w:ascii="Times New Roman" w:eastAsia="Times New Roman" w:hAnsi="Times New Roman" w:cs="Times New Roman"/>
          <w:sz w:val="28"/>
          <w:szCs w:val="28"/>
        </w:rPr>
        <w:t>коррупционно</w:t>
      </w:r>
      <w:proofErr w:type="spellEnd"/>
      <w:r w:rsidRPr="00C75362">
        <w:rPr>
          <w:rFonts w:ascii="Times New Roman" w:eastAsia="Times New Roman" w:hAnsi="Times New Roman" w:cs="Times New Roman"/>
          <w:sz w:val="28"/>
          <w:szCs w:val="28"/>
        </w:rPr>
        <w:t xml:space="preserve"> опасных функций и перечень должностей в администрации, замещение которых связано с коррупционными рисками;</w:t>
      </w:r>
    </w:p>
    <w:p w:rsidR="00233698" w:rsidRDefault="00C75362" w:rsidP="00233698">
      <w:pPr>
        <w:shd w:val="clear" w:color="auto" w:fill="FFFFFF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362">
        <w:rPr>
          <w:rFonts w:ascii="Times New Roman" w:eastAsia="Times New Roman" w:hAnsi="Times New Roman" w:cs="Times New Roman"/>
          <w:sz w:val="28"/>
          <w:szCs w:val="28"/>
        </w:rPr>
        <w:t>3) ежегодные доклады руководству администрации о результатах проведения мониторинга.</w:t>
      </w:r>
    </w:p>
    <w:p w:rsidR="00233698" w:rsidRDefault="00233698" w:rsidP="00233698">
      <w:p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48B8" w:rsidRDefault="00C75362" w:rsidP="00233698">
      <w:pPr>
        <w:shd w:val="clear" w:color="auto" w:fill="FFFFFF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33698">
        <w:rPr>
          <w:rFonts w:ascii="Times New Roman" w:hAnsi="Times New Roman"/>
          <w:b/>
          <w:sz w:val="28"/>
          <w:szCs w:val="28"/>
        </w:rPr>
        <w:t>V. Оформление и согласование</w:t>
      </w:r>
    </w:p>
    <w:p w:rsidR="00C75362" w:rsidRPr="00233698" w:rsidRDefault="00C75362" w:rsidP="00233698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33698">
        <w:rPr>
          <w:rFonts w:ascii="Times New Roman" w:eastAsia="Times New Roman" w:hAnsi="Times New Roman" w:cs="Times New Roman"/>
          <w:b/>
          <w:sz w:val="28"/>
          <w:szCs w:val="28"/>
        </w:rPr>
        <w:t>результатов оценки коррупционных рисков</w:t>
      </w:r>
    </w:p>
    <w:p w:rsidR="00C75362" w:rsidRPr="00C75362" w:rsidRDefault="00C75362" w:rsidP="00C75362">
      <w:p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504A7" w:rsidRDefault="00C75362" w:rsidP="004504A7">
      <w:pPr>
        <w:pStyle w:val="22"/>
        <w:spacing w:line="240" w:lineRule="auto"/>
        <w:ind w:left="0" w:firstLine="709"/>
        <w:contextualSpacing/>
        <w:jc w:val="both"/>
      </w:pPr>
      <w:r w:rsidRPr="00C75362">
        <w:t>5.1. По результатам оценки коррупционных рисков составляется общий перечень выявленных коррупционных рисков и мер по их минимизации. Соответствующая информация включается в форму карты коррупционных рисков и мер по их минимизации (далее – карта коррупционных рисков) в соответствии с приложением</w:t>
      </w:r>
      <w:r w:rsidR="00233698">
        <w:t xml:space="preserve"> </w:t>
      </w:r>
      <w:r w:rsidR="005948B8">
        <w:t xml:space="preserve">№ </w:t>
      </w:r>
      <w:r w:rsidR="00233698">
        <w:t>2</w:t>
      </w:r>
      <w:r w:rsidRPr="00C75362">
        <w:t xml:space="preserve"> к настоящему Положению.</w:t>
      </w:r>
    </w:p>
    <w:p w:rsidR="00D27CF8" w:rsidRDefault="00C75362" w:rsidP="00D27CF8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 xml:space="preserve">5.2. Проект карты коррупционных рисков должен пройти согласование </w:t>
      </w:r>
      <w:r w:rsidR="00233698">
        <w:rPr>
          <w:szCs w:val="28"/>
          <w:lang w:eastAsia="ru-RU"/>
        </w:rPr>
        <w:t xml:space="preserve">с должностными лицами </w:t>
      </w:r>
      <w:r w:rsidRPr="00C75362">
        <w:rPr>
          <w:szCs w:val="28"/>
          <w:lang w:eastAsia="ru-RU"/>
        </w:rPr>
        <w:t>администрации и быть рассмотрен на заседании рабочей группы. К рассмотрению проекта карты коррупционных рисков могут также привлекаться представители заинтересованных институтов гражданского общества, в частности, общественных объединений и организаций, уставными задачами которых является участие в противодействии коррупции.</w:t>
      </w:r>
    </w:p>
    <w:p w:rsidR="00D27CF8" w:rsidRDefault="00C75362" w:rsidP="00D27CF8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>5.3. По результатам проведения экспертной оценки проект карты коррупционных рисков дорабатывается с учетом представленных замечаний и утверждается распоряжением администрации.</w:t>
      </w:r>
    </w:p>
    <w:p w:rsidR="00C75362" w:rsidRDefault="00C75362" w:rsidP="00D27CF8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  <w:r w:rsidRPr="00C75362">
        <w:rPr>
          <w:szCs w:val="28"/>
          <w:lang w:eastAsia="ru-RU"/>
        </w:rPr>
        <w:t xml:space="preserve">5.4. </w:t>
      </w:r>
      <w:proofErr w:type="gramStart"/>
      <w:r w:rsidRPr="00C75362">
        <w:rPr>
          <w:szCs w:val="28"/>
          <w:lang w:eastAsia="ru-RU"/>
        </w:rPr>
        <w:t xml:space="preserve">Вопросы, связанные с проведением оценки коррупционных рисков, возникающих при реализации функций, корректировкой перечней должностей в администрации, замещение которых связано с коррупционными рисками, а также результаты мониторинга исполнения должностных обязанностей должностных лиц, деятельность которых связана с коррупционными рисками, подлежат рассмотрению на заседаниях комиссии по соблюдению требований к служебному поведению </w:t>
      </w:r>
      <w:r w:rsidR="001B1A6A">
        <w:rPr>
          <w:szCs w:val="28"/>
          <w:lang w:eastAsia="ru-RU"/>
        </w:rPr>
        <w:t xml:space="preserve">муниципальных служащих </w:t>
      </w:r>
      <w:r w:rsidRPr="00C75362">
        <w:rPr>
          <w:szCs w:val="28"/>
          <w:lang w:eastAsia="ru-RU"/>
        </w:rPr>
        <w:t>и урегулированию конфликта интересов</w:t>
      </w:r>
      <w:r w:rsidR="001B1A6A">
        <w:rPr>
          <w:szCs w:val="28"/>
          <w:lang w:eastAsia="ru-RU"/>
        </w:rPr>
        <w:t xml:space="preserve"> в администрации</w:t>
      </w:r>
      <w:r w:rsidRPr="00C75362">
        <w:rPr>
          <w:szCs w:val="28"/>
          <w:lang w:eastAsia="ru-RU"/>
        </w:rPr>
        <w:t xml:space="preserve"> </w:t>
      </w:r>
      <w:r w:rsidR="00233698">
        <w:rPr>
          <w:szCs w:val="28"/>
          <w:lang w:eastAsia="ru-RU"/>
        </w:rPr>
        <w:t>Новомальтинского муниципального образования</w:t>
      </w:r>
      <w:r w:rsidR="001B1A6A">
        <w:rPr>
          <w:szCs w:val="28"/>
          <w:lang w:eastAsia="ru-RU"/>
        </w:rPr>
        <w:t xml:space="preserve"> </w:t>
      </w:r>
      <w:r w:rsidRPr="00C75362">
        <w:rPr>
          <w:szCs w:val="28"/>
          <w:lang w:eastAsia="ru-RU"/>
        </w:rPr>
        <w:t>не</w:t>
      </w:r>
      <w:proofErr w:type="gramEnd"/>
      <w:r w:rsidRPr="00C75362">
        <w:rPr>
          <w:szCs w:val="28"/>
          <w:lang w:eastAsia="ru-RU"/>
        </w:rPr>
        <w:t xml:space="preserve"> реже одного раза в год.</w:t>
      </w:r>
    </w:p>
    <w:p w:rsidR="007527F8" w:rsidRDefault="007527F8" w:rsidP="00D27CF8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</w:p>
    <w:p w:rsidR="00233698" w:rsidRDefault="00233698" w:rsidP="00D27CF8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</w:p>
    <w:p w:rsidR="00233698" w:rsidRDefault="00233698" w:rsidP="00D27CF8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</w:p>
    <w:p w:rsidR="007527F8" w:rsidRDefault="007527F8" w:rsidP="00D27CF8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</w:p>
    <w:p w:rsidR="007527F8" w:rsidRDefault="007527F8" w:rsidP="00D27CF8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</w:p>
    <w:p w:rsidR="007527F8" w:rsidRDefault="007527F8" w:rsidP="00D27CF8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</w:p>
    <w:p w:rsidR="005948B8" w:rsidRDefault="005948B8" w:rsidP="00D27CF8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</w:p>
    <w:p w:rsidR="005948B8" w:rsidRDefault="005948B8" w:rsidP="00D27CF8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</w:p>
    <w:p w:rsidR="005948B8" w:rsidRDefault="005948B8" w:rsidP="00D27CF8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</w:p>
    <w:p w:rsidR="005948B8" w:rsidRDefault="005948B8" w:rsidP="00D27CF8">
      <w:pPr>
        <w:pStyle w:val="22"/>
        <w:spacing w:line="240" w:lineRule="auto"/>
        <w:ind w:left="0" w:firstLine="709"/>
        <w:contextualSpacing/>
        <w:jc w:val="both"/>
        <w:rPr>
          <w:szCs w:val="28"/>
          <w:lang w:eastAsia="ru-RU"/>
        </w:rPr>
      </w:pP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ind w:right="5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Приложение № 1</w:t>
      </w:r>
    </w:p>
    <w:p w:rsidR="00233698" w:rsidRPr="005948B8" w:rsidRDefault="007527F8" w:rsidP="006D2D43">
      <w:pPr>
        <w:shd w:val="clear" w:color="auto" w:fill="FFFFFF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lang w:bidi="ar-SA"/>
        </w:rPr>
        <w:t xml:space="preserve">к </w:t>
      </w:r>
      <w:r w:rsidR="006D2D43" w:rsidRPr="005948B8">
        <w:rPr>
          <w:rFonts w:ascii="Times New Roman" w:eastAsia="Times New Roman" w:hAnsi="Times New Roman" w:cs="Times New Roman"/>
          <w:color w:val="auto"/>
          <w:lang w:bidi="ar-SA"/>
        </w:rPr>
        <w:t xml:space="preserve">Положению </w:t>
      </w:r>
      <w:r w:rsidR="00233698" w:rsidRPr="005948B8">
        <w:rPr>
          <w:rFonts w:ascii="Times New Roman" w:eastAsia="Times New Roman" w:hAnsi="Times New Roman" w:cs="Times New Roman"/>
          <w:color w:val="auto"/>
          <w:lang w:bidi="ar-SA"/>
        </w:rPr>
        <w:t>об оценке</w:t>
      </w:r>
    </w:p>
    <w:p w:rsidR="006D2D43" w:rsidRPr="005948B8" w:rsidRDefault="006D2D43" w:rsidP="006D2D43">
      <w:pPr>
        <w:shd w:val="clear" w:color="auto" w:fill="FFFFFF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lang w:bidi="ar-SA"/>
        </w:rPr>
        <w:t>коррупционных рисков</w:t>
      </w:r>
    </w:p>
    <w:p w:rsidR="00233698" w:rsidRPr="005948B8" w:rsidRDefault="006D2D43" w:rsidP="006D2D43">
      <w:pPr>
        <w:shd w:val="clear" w:color="auto" w:fill="FFFFFF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lang w:bidi="ar-SA"/>
        </w:rPr>
        <w:t xml:space="preserve">в администрации </w:t>
      </w:r>
      <w:r w:rsidR="00233698" w:rsidRPr="005948B8">
        <w:rPr>
          <w:rFonts w:ascii="Times New Roman" w:eastAsia="Times New Roman" w:hAnsi="Times New Roman" w:cs="Times New Roman"/>
          <w:color w:val="auto"/>
          <w:lang w:bidi="ar-SA"/>
        </w:rPr>
        <w:t>Новомальтинского</w:t>
      </w:r>
    </w:p>
    <w:p w:rsidR="007527F8" w:rsidRPr="005948B8" w:rsidRDefault="006D2D43" w:rsidP="006D2D43">
      <w:pPr>
        <w:shd w:val="clear" w:color="auto" w:fill="FFFFFF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lang w:bidi="ar-SA"/>
        </w:rPr>
        <w:t>муниципального образования</w:t>
      </w:r>
    </w:p>
    <w:p w:rsidR="005948B8" w:rsidRPr="005948B8" w:rsidRDefault="005948B8" w:rsidP="006D2D43">
      <w:pPr>
        <w:shd w:val="clear" w:color="auto" w:fill="FFFFFF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7527F8" w:rsidRPr="005948B8" w:rsidRDefault="007527F8" w:rsidP="005948B8">
      <w:pPr>
        <w:shd w:val="clear" w:color="auto" w:fill="FFFFFF"/>
        <w:autoSpaceDE w:val="0"/>
        <w:autoSpaceDN w:val="0"/>
        <w:adjustRightInd w:val="0"/>
        <w:ind w:right="5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Перечень </w:t>
      </w:r>
      <w:proofErr w:type="spellStart"/>
      <w:r w:rsidRPr="005948B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коррупционно</w:t>
      </w:r>
      <w:proofErr w:type="spellEnd"/>
      <w:r w:rsidRPr="005948B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-опасных функций</w:t>
      </w:r>
    </w:p>
    <w:p w:rsidR="005948B8" w:rsidRPr="005948B8" w:rsidRDefault="005948B8" w:rsidP="005948B8">
      <w:pPr>
        <w:shd w:val="clear" w:color="auto" w:fill="FFFFFF"/>
        <w:autoSpaceDE w:val="0"/>
        <w:autoSpaceDN w:val="0"/>
        <w:adjustRightInd w:val="0"/>
        <w:ind w:right="5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527F8" w:rsidRPr="005948B8" w:rsidRDefault="007527F8" w:rsidP="005948B8">
      <w:pPr>
        <w:shd w:val="clear" w:color="auto" w:fill="FFFFFF"/>
        <w:autoSpaceDE w:val="0"/>
        <w:autoSpaceDN w:val="0"/>
        <w:adjustRightInd w:val="0"/>
        <w:spacing w:line="298" w:lineRule="exact"/>
        <w:ind w:left="445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Закупки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left="706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Выбор способа закупки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right="10"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 xml:space="preserve">Формирование закупочной документации (в том числе разработка требований </w:t>
      </w: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 поставщику, объекты закупки и т.п.)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right="10"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Информирование поставщиков о проведении конкурса, аукциона и формирование списков участников закрытых конкурсных процедур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left="706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Проведение закупочных процедур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right="10"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Ведение реестра поставщиков (в том числе реестра недобросовестных поставщиков)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left="706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Выбор поставщика товаров, работ, услуг</w:t>
      </w:r>
    </w:p>
    <w:p w:rsidR="005948B8" w:rsidRPr="005948B8" w:rsidRDefault="007527F8" w:rsidP="005948B8">
      <w:pPr>
        <w:shd w:val="clear" w:color="auto" w:fill="FFFFFF"/>
        <w:autoSpaceDE w:val="0"/>
        <w:autoSpaceDN w:val="0"/>
        <w:adjustRightInd w:val="0"/>
        <w:spacing w:before="298" w:line="298" w:lineRule="exact"/>
        <w:ind w:right="14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Заключение договоров и </w:t>
      </w:r>
      <w:proofErr w:type="gramStart"/>
      <w:r w:rsidRPr="005948B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контроль за</w:t>
      </w:r>
      <w:proofErr w:type="gramEnd"/>
      <w:r w:rsidRPr="005948B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их исполнением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left="706" w:right="4838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 xml:space="preserve">Внесение изменений в договоры </w:t>
      </w: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Приемка товаров, работ, услуг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before="293" w:line="298" w:lineRule="exact"/>
        <w:ind w:right="1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Экономика и финансы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left="706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Размещение денежных средств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left="706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Привлечение финансирования (в том числе кредитных средств)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left="706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Казначейские операции/платежи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before="298" w:line="298" w:lineRule="exact"/>
        <w:ind w:left="143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Сдача имущества в аренду, безвозмездное пользование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right="10"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Выбор контрагентов на заключение договоров предоставления имущества в аренду, безвозмездное пользование</w:t>
      </w:r>
    </w:p>
    <w:p w:rsidR="004427FA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left="706" w:right="1882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bidi="ar-SA"/>
        </w:rPr>
        <w:t xml:space="preserve">Заключение договоров аренды, безвозмездного пользования </w:t>
      </w: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Приемка имущест</w:t>
      </w:r>
      <w:r w:rsidR="004427FA"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ва после окончания срока аренды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left="706" w:right="1882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Списание имущества, вывод имущества из эксплуатации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before="298"/>
        <w:ind w:right="5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Энергоснабжение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right="10" w:firstLine="6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Покупка энергоресурсов (в том числе выбор контрагентов и заключение договоров)</w:t>
      </w:r>
    </w:p>
    <w:p w:rsidR="007527F8" w:rsidRPr="005948B8" w:rsidRDefault="007527F8" w:rsidP="005948B8">
      <w:pPr>
        <w:shd w:val="clear" w:color="auto" w:fill="FFFFFF"/>
        <w:autoSpaceDE w:val="0"/>
        <w:autoSpaceDN w:val="0"/>
        <w:adjustRightInd w:val="0"/>
        <w:spacing w:before="298" w:line="298" w:lineRule="exact"/>
        <w:ind w:left="787" w:right="538" w:firstLine="874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Взаимодействие с общественными организациями, </w:t>
      </w:r>
      <w:r w:rsidRPr="005948B8">
        <w:rPr>
          <w:rFonts w:ascii="Times New Roman" w:eastAsia="Times New Roman" w:hAnsi="Times New Roman" w:cs="Times New Roman"/>
          <w:b/>
          <w:bCs/>
          <w:color w:val="auto"/>
          <w:spacing w:val="-1"/>
          <w:sz w:val="28"/>
          <w:szCs w:val="28"/>
          <w:lang w:bidi="ar-SA"/>
        </w:rPr>
        <w:t>государственными органами и средствами массовой информации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left="706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Взаимодействие с органами государственной власти по вопросам:</w:t>
      </w:r>
    </w:p>
    <w:p w:rsidR="007527F8" w:rsidRPr="005948B8" w:rsidRDefault="007527F8" w:rsidP="007527F8">
      <w:pPr>
        <w:shd w:val="clear" w:color="auto" w:fill="FFFFFF"/>
        <w:tabs>
          <w:tab w:val="left" w:pos="859"/>
        </w:tabs>
        <w:autoSpaceDE w:val="0"/>
        <w:autoSpaceDN w:val="0"/>
        <w:adjustRightInd w:val="0"/>
        <w:spacing w:line="298" w:lineRule="exact"/>
        <w:ind w:left="706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</w:t>
      </w: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>получения лицензий, сертификатов, разрешений и т.п.;</w:t>
      </w:r>
    </w:p>
    <w:p w:rsidR="007527F8" w:rsidRPr="005948B8" w:rsidRDefault="007527F8" w:rsidP="007527F8">
      <w:pPr>
        <w:numPr>
          <w:ilvl w:val="0"/>
          <w:numId w:val="41"/>
        </w:numPr>
        <w:shd w:val="clear" w:color="auto" w:fill="FFFFFF"/>
        <w:tabs>
          <w:tab w:val="left" w:pos="902"/>
        </w:tabs>
        <w:autoSpaceDE w:val="0"/>
        <w:autoSpaceDN w:val="0"/>
        <w:adjustRightInd w:val="0"/>
        <w:spacing w:line="298" w:lineRule="exact"/>
        <w:ind w:right="10"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привлечения государственного финансирования (в том числе субсидий и налоговых льгот);</w:t>
      </w:r>
    </w:p>
    <w:p w:rsidR="007527F8" w:rsidRPr="005948B8" w:rsidRDefault="007527F8" w:rsidP="007527F8">
      <w:pPr>
        <w:numPr>
          <w:ilvl w:val="0"/>
          <w:numId w:val="41"/>
        </w:numPr>
        <w:shd w:val="clear" w:color="auto" w:fill="FFFFFF"/>
        <w:tabs>
          <w:tab w:val="left" w:pos="902"/>
        </w:tabs>
        <w:autoSpaceDE w:val="0"/>
        <w:autoSpaceDN w:val="0"/>
        <w:adjustRightInd w:val="0"/>
        <w:spacing w:line="298" w:lineRule="exact"/>
        <w:ind w:right="10"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применения мер реагирования к работникам, причастным к совершению серьезных нарушений/преступлений</w:t>
      </w:r>
    </w:p>
    <w:p w:rsidR="007527F8" w:rsidRPr="005948B8" w:rsidRDefault="007527F8" w:rsidP="004427FA">
      <w:pPr>
        <w:shd w:val="clear" w:color="auto" w:fill="FFFFFF"/>
        <w:tabs>
          <w:tab w:val="left" w:pos="2453"/>
          <w:tab w:val="left" w:pos="4334"/>
          <w:tab w:val="left" w:pos="4877"/>
          <w:tab w:val="left" w:pos="6317"/>
          <w:tab w:val="left" w:pos="8477"/>
        </w:tabs>
        <w:autoSpaceDE w:val="0"/>
        <w:autoSpaceDN w:val="0"/>
        <w:adjustRightInd w:val="0"/>
        <w:spacing w:line="298" w:lineRule="exact"/>
        <w:ind w:left="706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pacing w:val="-3"/>
          <w:sz w:val="28"/>
          <w:szCs w:val="28"/>
          <w:lang w:bidi="ar-SA"/>
        </w:rPr>
        <w:lastRenderedPageBreak/>
        <w:t>Проведение</w:t>
      </w:r>
      <w:r w:rsidR="004427FA" w:rsidRPr="005948B8">
        <w:rPr>
          <w:rFonts w:ascii="Arial" w:eastAsia="Times New Roman" w:hAnsi="Arial" w:cs="Arial"/>
          <w:color w:val="auto"/>
          <w:sz w:val="28"/>
          <w:szCs w:val="28"/>
          <w:lang w:bidi="ar-SA"/>
        </w:rPr>
        <w:t xml:space="preserve"> </w:t>
      </w:r>
      <w:r w:rsidRPr="005948B8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>мероприятий</w:t>
      </w:r>
      <w:r w:rsidR="004427FA" w:rsidRPr="005948B8">
        <w:rPr>
          <w:rFonts w:ascii="Arial" w:eastAsia="Times New Roman" w:hAnsi="Arial" w:cs="Arial"/>
          <w:color w:val="auto"/>
          <w:sz w:val="28"/>
          <w:szCs w:val="28"/>
          <w:lang w:bidi="ar-SA"/>
        </w:rPr>
        <w:t xml:space="preserve"> </w:t>
      </w: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="004427FA" w:rsidRPr="005948B8">
        <w:rPr>
          <w:rFonts w:ascii="Arial" w:eastAsia="Times New Roman" w:hAnsi="Arial" w:cs="Arial"/>
          <w:color w:val="auto"/>
          <w:sz w:val="28"/>
          <w:szCs w:val="28"/>
          <w:lang w:bidi="ar-SA"/>
        </w:rPr>
        <w:t xml:space="preserve"> </w:t>
      </w:r>
      <w:r w:rsidRPr="005948B8">
        <w:rPr>
          <w:rFonts w:ascii="Times New Roman" w:eastAsia="Times New Roman" w:hAnsi="Times New Roman" w:cs="Times New Roman"/>
          <w:color w:val="auto"/>
          <w:spacing w:val="-3"/>
          <w:sz w:val="28"/>
          <w:szCs w:val="28"/>
          <w:lang w:bidi="ar-SA"/>
        </w:rPr>
        <w:t>участием</w:t>
      </w:r>
      <w:r w:rsidR="00590AA0">
        <w:rPr>
          <w:rFonts w:ascii="Arial" w:eastAsia="Times New Roman" w:hAnsi="Arial" w:cs="Arial"/>
          <w:color w:val="auto"/>
          <w:sz w:val="28"/>
          <w:szCs w:val="28"/>
          <w:lang w:bidi="ar-SA"/>
        </w:rPr>
        <w:t xml:space="preserve"> </w:t>
      </w:r>
      <w:r w:rsidRPr="005948B8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>представителей</w:t>
      </w:r>
      <w:r w:rsidR="004427FA" w:rsidRPr="005948B8">
        <w:rPr>
          <w:rFonts w:ascii="Arial" w:eastAsia="Times New Roman" w:hAnsi="Arial" w:cs="Arial"/>
          <w:color w:val="auto"/>
          <w:sz w:val="28"/>
          <w:szCs w:val="28"/>
          <w:lang w:bidi="ar-SA"/>
        </w:rPr>
        <w:t xml:space="preserve"> </w:t>
      </w:r>
      <w:r w:rsidRPr="005948B8">
        <w:rPr>
          <w:rFonts w:ascii="Times New Roman" w:eastAsia="Times New Roman" w:hAnsi="Times New Roman" w:cs="Times New Roman"/>
          <w:color w:val="auto"/>
          <w:spacing w:val="-3"/>
          <w:sz w:val="28"/>
          <w:szCs w:val="28"/>
          <w:lang w:bidi="ar-SA"/>
        </w:rPr>
        <w:t>органов</w:t>
      </w:r>
      <w:r w:rsidR="004427FA" w:rsidRPr="005948B8">
        <w:rPr>
          <w:rFonts w:ascii="Times New Roman" w:eastAsia="Times New Roman" w:hAnsi="Times New Roman" w:cs="Times New Roman"/>
          <w:color w:val="auto"/>
          <w:spacing w:val="-3"/>
          <w:sz w:val="28"/>
          <w:szCs w:val="28"/>
          <w:lang w:bidi="ar-SA"/>
        </w:rPr>
        <w:t xml:space="preserve"> </w:t>
      </w: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государственной власти, средств массовой информации и контрагентов</w:t>
      </w:r>
    </w:p>
    <w:p w:rsidR="007527F8" w:rsidRPr="005948B8" w:rsidRDefault="004427FA" w:rsidP="004427FA">
      <w:pPr>
        <w:shd w:val="clear" w:color="auto" w:fill="FFFFFF"/>
        <w:autoSpaceDE w:val="0"/>
        <w:autoSpaceDN w:val="0"/>
        <w:adjustRightInd w:val="0"/>
        <w:spacing w:line="298" w:lineRule="exact"/>
        <w:ind w:left="706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bidi="ar-SA"/>
        </w:rPr>
        <w:t xml:space="preserve">Взаимодействие с органами государственного контроля при </w:t>
      </w:r>
      <w:r w:rsidR="007527F8" w:rsidRPr="005948B8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bidi="ar-SA"/>
        </w:rPr>
        <w:t>проведении</w:t>
      </w:r>
      <w:r w:rsidRPr="005948B8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bidi="ar-SA"/>
        </w:rPr>
        <w:t xml:space="preserve"> </w:t>
      </w:r>
      <w:r w:rsidR="007527F8"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проверок, выполнении полученных предписаний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right="5"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Размещение и публикация информации о деятельности в средствах массовой информации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before="293" w:line="298" w:lineRule="exact"/>
        <w:ind w:left="121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Подарки, командировочные и представительские расходы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left="706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Дарение и получение подарков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left="706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Возмещение командировочных расходов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left="706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Отражение подарков, командировочных расходов в учете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before="298" w:line="298" w:lineRule="exact"/>
        <w:ind w:right="5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Корпоративная безопасность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right="10"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Проведение расследований по фактам получения жалоб и информации о нарушениях, имеющих признаки мошенничества или коррупции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Применение дисциплинарных взысканий к работникам, причастным к коррупционным действиям или мошенничеству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right="5"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Привлечение охранных организаций (в том числе выбор охранных организаций и заключение договоров)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Оценка благонадежности контрагентов (должная осмотрительность) при выполнении процедур, требующих проверки благонадежности контрагентов, например при проведении закупочных процедур, заключении договоров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before="298" w:line="298" w:lineRule="exact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Управление персоналом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Проведение периодической аттестации работников (для категорий работников, подлежащих обязательной аттестации в соответствии с требованиями законодательства Российской Федерации)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left="706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Прием на работу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left="706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Ведение личных дел работников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right="5"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Повышение работников в должности/повышение заработной платы работникам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left="706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Оплата труда</w:t>
      </w: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298" w:lineRule="exact"/>
        <w:ind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Организация корпоративных мероприятий, направление работников на получение дополнительного профессионального образования (в том числе выбор контрагентов, заключение договоров)</w:t>
      </w:r>
    </w:p>
    <w:p w:rsidR="004427FA" w:rsidRPr="005948B8" w:rsidRDefault="004427FA" w:rsidP="007527F8">
      <w:pPr>
        <w:shd w:val="clear" w:color="auto" w:fill="FFFFFF"/>
        <w:autoSpaceDE w:val="0"/>
        <w:autoSpaceDN w:val="0"/>
        <w:adjustRightInd w:val="0"/>
        <w:spacing w:line="298" w:lineRule="exact"/>
        <w:ind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427FA" w:rsidRPr="005948B8" w:rsidRDefault="004427FA" w:rsidP="007527F8">
      <w:pPr>
        <w:shd w:val="clear" w:color="auto" w:fill="FFFFFF"/>
        <w:autoSpaceDE w:val="0"/>
        <w:autoSpaceDN w:val="0"/>
        <w:adjustRightInd w:val="0"/>
        <w:spacing w:line="298" w:lineRule="exact"/>
        <w:ind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427FA" w:rsidRPr="005948B8" w:rsidRDefault="004427FA" w:rsidP="007527F8">
      <w:pPr>
        <w:shd w:val="clear" w:color="auto" w:fill="FFFFFF"/>
        <w:autoSpaceDE w:val="0"/>
        <w:autoSpaceDN w:val="0"/>
        <w:adjustRightInd w:val="0"/>
        <w:spacing w:line="298" w:lineRule="exact"/>
        <w:ind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427FA" w:rsidRPr="005948B8" w:rsidRDefault="004427FA" w:rsidP="007527F8">
      <w:pPr>
        <w:shd w:val="clear" w:color="auto" w:fill="FFFFFF"/>
        <w:autoSpaceDE w:val="0"/>
        <w:autoSpaceDN w:val="0"/>
        <w:adjustRightInd w:val="0"/>
        <w:spacing w:line="298" w:lineRule="exact"/>
        <w:ind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427FA" w:rsidRPr="005948B8" w:rsidRDefault="004427FA" w:rsidP="007527F8">
      <w:pPr>
        <w:shd w:val="clear" w:color="auto" w:fill="FFFFFF"/>
        <w:autoSpaceDE w:val="0"/>
        <w:autoSpaceDN w:val="0"/>
        <w:adjustRightInd w:val="0"/>
        <w:spacing w:line="298" w:lineRule="exact"/>
        <w:ind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427FA" w:rsidRPr="005948B8" w:rsidRDefault="004427FA" w:rsidP="007527F8">
      <w:pPr>
        <w:shd w:val="clear" w:color="auto" w:fill="FFFFFF"/>
        <w:autoSpaceDE w:val="0"/>
        <w:autoSpaceDN w:val="0"/>
        <w:adjustRightInd w:val="0"/>
        <w:spacing w:line="298" w:lineRule="exact"/>
        <w:ind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427FA" w:rsidRPr="005948B8" w:rsidRDefault="004427FA" w:rsidP="007527F8">
      <w:pPr>
        <w:shd w:val="clear" w:color="auto" w:fill="FFFFFF"/>
        <w:autoSpaceDE w:val="0"/>
        <w:autoSpaceDN w:val="0"/>
        <w:adjustRightInd w:val="0"/>
        <w:spacing w:line="298" w:lineRule="exact"/>
        <w:ind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427FA" w:rsidRPr="005948B8" w:rsidRDefault="004427FA" w:rsidP="007527F8">
      <w:pPr>
        <w:shd w:val="clear" w:color="auto" w:fill="FFFFFF"/>
        <w:autoSpaceDE w:val="0"/>
        <w:autoSpaceDN w:val="0"/>
        <w:adjustRightInd w:val="0"/>
        <w:spacing w:line="298" w:lineRule="exact"/>
        <w:ind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427FA" w:rsidRPr="005948B8" w:rsidRDefault="004427FA" w:rsidP="007527F8">
      <w:pPr>
        <w:shd w:val="clear" w:color="auto" w:fill="FFFFFF"/>
        <w:autoSpaceDE w:val="0"/>
        <w:autoSpaceDN w:val="0"/>
        <w:adjustRightInd w:val="0"/>
        <w:spacing w:line="298" w:lineRule="exact"/>
        <w:ind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427FA" w:rsidRPr="005948B8" w:rsidRDefault="004427FA" w:rsidP="007527F8">
      <w:pPr>
        <w:shd w:val="clear" w:color="auto" w:fill="FFFFFF"/>
        <w:autoSpaceDE w:val="0"/>
        <w:autoSpaceDN w:val="0"/>
        <w:adjustRightInd w:val="0"/>
        <w:spacing w:line="298" w:lineRule="exact"/>
        <w:ind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427FA" w:rsidRPr="005948B8" w:rsidRDefault="004427FA" w:rsidP="007527F8">
      <w:pPr>
        <w:shd w:val="clear" w:color="auto" w:fill="FFFFFF"/>
        <w:autoSpaceDE w:val="0"/>
        <w:autoSpaceDN w:val="0"/>
        <w:adjustRightInd w:val="0"/>
        <w:spacing w:line="298" w:lineRule="exact"/>
        <w:ind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427FA" w:rsidRPr="005948B8" w:rsidRDefault="004427FA" w:rsidP="007527F8">
      <w:pPr>
        <w:shd w:val="clear" w:color="auto" w:fill="FFFFFF"/>
        <w:autoSpaceDE w:val="0"/>
        <w:autoSpaceDN w:val="0"/>
        <w:adjustRightInd w:val="0"/>
        <w:spacing w:line="298" w:lineRule="exact"/>
        <w:ind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427FA" w:rsidRPr="005948B8" w:rsidRDefault="004427FA" w:rsidP="007527F8">
      <w:pPr>
        <w:shd w:val="clear" w:color="auto" w:fill="FFFFFF"/>
        <w:autoSpaceDE w:val="0"/>
        <w:autoSpaceDN w:val="0"/>
        <w:adjustRightInd w:val="0"/>
        <w:spacing w:line="298" w:lineRule="exact"/>
        <w:ind w:firstLine="70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527F8" w:rsidRPr="005948B8" w:rsidRDefault="007527F8" w:rsidP="007527F8">
      <w:pPr>
        <w:shd w:val="clear" w:color="auto" w:fill="FFFFFF"/>
        <w:autoSpaceDE w:val="0"/>
        <w:autoSpaceDN w:val="0"/>
        <w:adjustRightInd w:val="0"/>
        <w:spacing w:line="307" w:lineRule="exact"/>
        <w:ind w:right="5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bookmarkStart w:id="0" w:name="_GoBack"/>
      <w:bookmarkEnd w:id="0"/>
      <w:r w:rsidRPr="005948B8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Приложение № 2</w:t>
      </w:r>
    </w:p>
    <w:p w:rsidR="004427FA" w:rsidRPr="005948B8" w:rsidRDefault="004427FA" w:rsidP="004427FA">
      <w:pPr>
        <w:shd w:val="clear" w:color="auto" w:fill="FFFFFF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lang w:bidi="ar-SA"/>
        </w:rPr>
        <w:t>к Положению об оценке</w:t>
      </w:r>
    </w:p>
    <w:p w:rsidR="004427FA" w:rsidRPr="005948B8" w:rsidRDefault="004427FA" w:rsidP="004427FA">
      <w:pPr>
        <w:shd w:val="clear" w:color="auto" w:fill="FFFFFF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lang w:bidi="ar-SA"/>
        </w:rPr>
        <w:t>коррупционных рисков</w:t>
      </w:r>
    </w:p>
    <w:p w:rsidR="004427FA" w:rsidRPr="005948B8" w:rsidRDefault="004427FA" w:rsidP="004427FA">
      <w:pPr>
        <w:shd w:val="clear" w:color="auto" w:fill="FFFFFF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lang w:bidi="ar-SA"/>
        </w:rPr>
        <w:t>в администрации Новомальтинского</w:t>
      </w:r>
    </w:p>
    <w:p w:rsidR="004427FA" w:rsidRPr="005948B8" w:rsidRDefault="004427FA" w:rsidP="004427FA">
      <w:pPr>
        <w:shd w:val="clear" w:color="auto" w:fill="FFFFFF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948B8">
        <w:rPr>
          <w:rFonts w:ascii="Times New Roman" w:eastAsia="Times New Roman" w:hAnsi="Times New Roman" w:cs="Times New Roman"/>
          <w:color w:val="auto"/>
          <w:lang w:bidi="ar-SA"/>
        </w:rPr>
        <w:t>муниципального образования</w:t>
      </w:r>
    </w:p>
    <w:p w:rsidR="007527F8" w:rsidRPr="007527F8" w:rsidRDefault="007527F8" w:rsidP="004427FA">
      <w:pPr>
        <w:shd w:val="clear" w:color="auto" w:fill="FFFFFF"/>
        <w:autoSpaceDE w:val="0"/>
        <w:autoSpaceDN w:val="0"/>
        <w:adjustRightInd w:val="0"/>
        <w:spacing w:before="298"/>
        <w:ind w:right="5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7527F8">
        <w:rPr>
          <w:rFonts w:ascii="Times New Roman" w:eastAsia="Times New Roman" w:hAnsi="Times New Roman" w:cs="Times New Roman"/>
          <w:b/>
          <w:bCs/>
          <w:color w:val="auto"/>
          <w:spacing w:val="-1"/>
          <w:sz w:val="26"/>
          <w:szCs w:val="26"/>
          <w:lang w:bidi="ar-SA"/>
        </w:rPr>
        <w:t>Форма реестра (карты) коррупционных рисков</w:t>
      </w:r>
    </w:p>
    <w:p w:rsidR="007527F8" w:rsidRPr="007527F8" w:rsidRDefault="007527F8" w:rsidP="007527F8">
      <w:pPr>
        <w:autoSpaceDE w:val="0"/>
        <w:autoSpaceDN w:val="0"/>
        <w:adjustRightInd w:val="0"/>
        <w:spacing w:after="264" w:line="1" w:lineRule="exact"/>
        <w:rPr>
          <w:rFonts w:ascii="Times New Roman" w:eastAsia="Times New Roman" w:hAnsi="Times New Roman" w:cs="Times New Roman"/>
          <w:color w:val="auto"/>
          <w:sz w:val="2"/>
          <w:szCs w:val="2"/>
          <w:lang w:bidi="ar-SA"/>
        </w:rPr>
      </w:pPr>
    </w:p>
    <w:tbl>
      <w:tblPr>
        <w:tblW w:w="10207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86"/>
        <w:gridCol w:w="1842"/>
        <w:gridCol w:w="1984"/>
        <w:gridCol w:w="1559"/>
        <w:gridCol w:w="851"/>
        <w:gridCol w:w="1985"/>
      </w:tblGrid>
      <w:tr w:rsidR="007527F8" w:rsidRPr="007527F8" w:rsidTr="004427FA">
        <w:trPr>
          <w:trHeight w:hRule="exact" w:val="2329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427FA" w:rsidRDefault="007527F8" w:rsidP="004427F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pacing w:val="-2"/>
                <w:lang w:bidi="ar-SA"/>
              </w:rPr>
            </w:pPr>
            <w:r w:rsidRPr="007527F8">
              <w:rPr>
                <w:rFonts w:ascii="Times New Roman" w:eastAsia="Times New Roman" w:hAnsi="Times New Roman" w:cs="Times New Roman"/>
                <w:color w:val="auto"/>
                <w:spacing w:val="-2"/>
                <w:lang w:bidi="ar-SA"/>
              </w:rPr>
              <w:t>Направление</w:t>
            </w:r>
          </w:p>
          <w:p w:rsidR="007527F8" w:rsidRPr="007527F8" w:rsidRDefault="004427FA" w:rsidP="004427F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7527F8">
              <w:rPr>
                <w:rFonts w:ascii="Times New Roman" w:eastAsia="Times New Roman" w:hAnsi="Times New Roman" w:cs="Times New Roman"/>
                <w:color w:val="auto"/>
                <w:spacing w:val="-2"/>
                <w:lang w:bidi="ar-SA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lang w:bidi="ar-SA"/>
              </w:rPr>
              <w:t>/</w:t>
            </w:r>
            <w:r w:rsidRPr="007527F8">
              <w:rPr>
                <w:rFonts w:ascii="Times New Roman" w:eastAsia="Times New Roman" w:hAnsi="Times New Roman" w:cs="Times New Roman"/>
                <w:color w:val="auto"/>
                <w:spacing w:val="-2"/>
                <w:lang w:bidi="ar-SA"/>
              </w:rPr>
              <w:t xml:space="preserve"> процесс/проект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427FA" w:rsidRDefault="004427FA" w:rsidP="007527F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-2"/>
                <w:lang w:bidi="ar-SA"/>
              </w:rPr>
              <w:t>Коррупционный</w:t>
            </w:r>
            <w:r w:rsidR="007527F8" w:rsidRPr="007527F8">
              <w:rPr>
                <w:rFonts w:ascii="Times New Roman" w:eastAsia="Times New Roman" w:hAnsi="Times New Roman" w:cs="Times New Roman"/>
                <w:color w:val="auto"/>
                <w:spacing w:val="-2"/>
                <w:lang w:bidi="ar-SA"/>
              </w:rPr>
              <w:t xml:space="preserve"> риск</w:t>
            </w:r>
          </w:p>
          <w:p w:rsidR="007527F8" w:rsidRPr="007527F8" w:rsidRDefault="004427FA" w:rsidP="007527F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7527F8">
              <w:rPr>
                <w:rFonts w:ascii="Times New Roman" w:eastAsia="Times New Roman" w:hAnsi="Times New Roman" w:cs="Times New Roman"/>
                <w:color w:val="auto"/>
                <w:spacing w:val="-2"/>
                <w:lang w:bidi="ar-SA"/>
              </w:rPr>
              <w:t>(критическая точка)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527F8" w:rsidRPr="007527F8" w:rsidRDefault="007527F8" w:rsidP="007527F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7527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Краткое описание</w:t>
            </w:r>
            <w:r w:rsidR="004427FA" w:rsidRPr="007527F8">
              <w:rPr>
                <w:rFonts w:ascii="Times New Roman" w:eastAsia="Times New Roman" w:hAnsi="Times New Roman" w:cs="Times New Roman"/>
                <w:color w:val="auto"/>
                <w:spacing w:val="-2"/>
                <w:lang w:bidi="ar-SA"/>
              </w:rPr>
              <w:t xml:space="preserve"> возможной коррупционной</w:t>
            </w:r>
            <w:r w:rsidR="004427FA" w:rsidRPr="007527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схемы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427FA" w:rsidRPr="007527F8" w:rsidRDefault="007527F8" w:rsidP="004427FA">
            <w:pPr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7527F8">
              <w:rPr>
                <w:rFonts w:ascii="Times New Roman" w:eastAsia="Times New Roman" w:hAnsi="Times New Roman" w:cs="Times New Roman"/>
                <w:color w:val="auto"/>
                <w:spacing w:val="-2"/>
                <w:lang w:bidi="ar-SA"/>
              </w:rPr>
              <w:t>Наименование</w:t>
            </w:r>
            <w:r w:rsidR="004427FA" w:rsidRPr="007527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должностей</w:t>
            </w:r>
            <w:r w:rsidR="004427F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</w:t>
            </w:r>
            <w:r w:rsidR="004427FA" w:rsidRPr="007527F8">
              <w:rPr>
                <w:rFonts w:ascii="Times New Roman" w:eastAsia="Times New Roman" w:hAnsi="Times New Roman" w:cs="Times New Roman"/>
                <w:color w:val="auto"/>
                <w:spacing w:val="-2"/>
                <w:lang w:bidi="ar-SA"/>
              </w:rPr>
              <w:t xml:space="preserve"> замещение которых</w:t>
            </w:r>
          </w:p>
          <w:p w:rsidR="004427FA" w:rsidRPr="007527F8" w:rsidRDefault="004427FA" w:rsidP="004427FA">
            <w:pPr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7527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связано с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коррупционными </w:t>
            </w:r>
          </w:p>
          <w:p w:rsidR="007527F8" w:rsidRPr="007527F8" w:rsidRDefault="004427FA" w:rsidP="004427F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7527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рисками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527F8" w:rsidRPr="007527F8" w:rsidRDefault="007527F8" w:rsidP="007527F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7527F8">
              <w:rPr>
                <w:rFonts w:ascii="Times New Roman" w:eastAsia="Times New Roman" w:hAnsi="Times New Roman" w:cs="Times New Roman"/>
                <w:color w:val="auto"/>
                <w:spacing w:val="-1"/>
                <w:lang w:bidi="ar-SA"/>
              </w:rPr>
              <w:t>Оценка</w:t>
            </w:r>
            <w:r w:rsidR="004427FA" w:rsidRPr="007527F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риска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527F8" w:rsidRPr="007527F8" w:rsidRDefault="007527F8" w:rsidP="007527F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7527F8">
              <w:rPr>
                <w:rFonts w:ascii="Times New Roman" w:eastAsia="Times New Roman" w:hAnsi="Times New Roman" w:cs="Times New Roman"/>
                <w:color w:val="auto"/>
                <w:spacing w:val="-2"/>
                <w:lang w:bidi="ar-SA"/>
              </w:rPr>
              <w:t>Меры по минимизации</w:t>
            </w:r>
            <w:r w:rsidR="004427FA" w:rsidRPr="007527F8">
              <w:rPr>
                <w:rFonts w:ascii="Times New Roman" w:eastAsia="Times New Roman" w:hAnsi="Times New Roman" w:cs="Times New Roman"/>
                <w:color w:val="auto"/>
                <w:spacing w:val="-2"/>
                <w:lang w:bidi="ar-SA"/>
              </w:rPr>
              <w:t xml:space="preserve"> рисков в критической точке</w:t>
            </w:r>
          </w:p>
        </w:tc>
      </w:tr>
      <w:tr w:rsidR="007527F8" w:rsidRPr="007527F8" w:rsidTr="004427FA">
        <w:trPr>
          <w:trHeight w:hRule="exact" w:val="494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27F8" w:rsidRPr="007527F8" w:rsidRDefault="007527F8" w:rsidP="007527F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27F8" w:rsidRPr="007527F8" w:rsidRDefault="007527F8" w:rsidP="007527F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27F8" w:rsidRPr="007527F8" w:rsidRDefault="007527F8" w:rsidP="007527F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27F8" w:rsidRPr="007527F8" w:rsidRDefault="007527F8" w:rsidP="007527F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27F8" w:rsidRPr="007527F8" w:rsidRDefault="007527F8" w:rsidP="007527F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27F8" w:rsidRPr="007527F8" w:rsidRDefault="007527F8" w:rsidP="007527F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</w:tbl>
    <w:p w:rsidR="0095550D" w:rsidRPr="00590AA0" w:rsidRDefault="0095550D" w:rsidP="00590AA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95550D" w:rsidRPr="00590AA0" w:rsidSect="008468FE">
      <w:headerReference w:type="even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6C0" w:rsidRDefault="00AE16C0" w:rsidP="00FA1941">
      <w:r>
        <w:separator/>
      </w:r>
    </w:p>
  </w:endnote>
  <w:endnote w:type="continuationSeparator" w:id="0">
    <w:p w:rsidR="00AE16C0" w:rsidRDefault="00AE16C0" w:rsidP="00FA1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6C0" w:rsidRDefault="00AE16C0" w:rsidP="00FA1941">
      <w:r>
        <w:separator/>
      </w:r>
    </w:p>
  </w:footnote>
  <w:footnote w:type="continuationSeparator" w:id="0">
    <w:p w:rsidR="00AE16C0" w:rsidRDefault="00AE16C0" w:rsidP="00FA19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2BA" w:rsidRDefault="00BD5953" w:rsidP="00731A42">
    <w:pPr>
      <w:pStyle w:val="ac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712BA" w:rsidRDefault="00AE16C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3DCDFE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5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/>
      </w:rPr>
    </w:lvl>
  </w:abstractNum>
  <w:abstractNum w:abstractNumId="3">
    <w:nsid w:val="01292F54"/>
    <w:multiLevelType w:val="hybridMultilevel"/>
    <w:tmpl w:val="5E1483D4"/>
    <w:lvl w:ilvl="0" w:tplc="8E4C7D10">
      <w:start w:val="1"/>
      <w:numFmt w:val="decimal"/>
      <w:lvlText w:val="%1."/>
      <w:lvlJc w:val="left"/>
      <w:pPr>
        <w:ind w:left="4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1" w:hanging="360"/>
      </w:pPr>
    </w:lvl>
    <w:lvl w:ilvl="2" w:tplc="0419001B" w:tentative="1">
      <w:start w:val="1"/>
      <w:numFmt w:val="lowerRoman"/>
      <w:lvlText w:val="%3."/>
      <w:lvlJc w:val="right"/>
      <w:pPr>
        <w:ind w:left="1871" w:hanging="180"/>
      </w:pPr>
    </w:lvl>
    <w:lvl w:ilvl="3" w:tplc="0419000F" w:tentative="1">
      <w:start w:val="1"/>
      <w:numFmt w:val="decimal"/>
      <w:lvlText w:val="%4."/>
      <w:lvlJc w:val="left"/>
      <w:pPr>
        <w:ind w:left="2591" w:hanging="360"/>
      </w:pPr>
    </w:lvl>
    <w:lvl w:ilvl="4" w:tplc="04190019" w:tentative="1">
      <w:start w:val="1"/>
      <w:numFmt w:val="lowerLetter"/>
      <w:lvlText w:val="%5."/>
      <w:lvlJc w:val="left"/>
      <w:pPr>
        <w:ind w:left="3311" w:hanging="360"/>
      </w:pPr>
    </w:lvl>
    <w:lvl w:ilvl="5" w:tplc="0419001B" w:tentative="1">
      <w:start w:val="1"/>
      <w:numFmt w:val="lowerRoman"/>
      <w:lvlText w:val="%6."/>
      <w:lvlJc w:val="right"/>
      <w:pPr>
        <w:ind w:left="4031" w:hanging="180"/>
      </w:pPr>
    </w:lvl>
    <w:lvl w:ilvl="6" w:tplc="0419000F" w:tentative="1">
      <w:start w:val="1"/>
      <w:numFmt w:val="decimal"/>
      <w:lvlText w:val="%7."/>
      <w:lvlJc w:val="left"/>
      <w:pPr>
        <w:ind w:left="4751" w:hanging="360"/>
      </w:pPr>
    </w:lvl>
    <w:lvl w:ilvl="7" w:tplc="04190019" w:tentative="1">
      <w:start w:val="1"/>
      <w:numFmt w:val="lowerLetter"/>
      <w:lvlText w:val="%8."/>
      <w:lvlJc w:val="left"/>
      <w:pPr>
        <w:ind w:left="5471" w:hanging="360"/>
      </w:pPr>
    </w:lvl>
    <w:lvl w:ilvl="8" w:tplc="0419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4">
    <w:nsid w:val="02923848"/>
    <w:multiLevelType w:val="multilevel"/>
    <w:tmpl w:val="3628114A"/>
    <w:lvl w:ilvl="0">
      <w:start w:val="2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AB277AA"/>
    <w:multiLevelType w:val="hybridMultilevel"/>
    <w:tmpl w:val="A7FE5422"/>
    <w:lvl w:ilvl="0" w:tplc="0419000F">
      <w:start w:val="1"/>
      <w:numFmt w:val="decimal"/>
      <w:lvlText w:val="%1."/>
      <w:lvlJc w:val="left"/>
      <w:pPr>
        <w:ind w:left="3300" w:hanging="360"/>
      </w:pPr>
    </w:lvl>
    <w:lvl w:ilvl="1" w:tplc="04190019" w:tentative="1">
      <w:start w:val="1"/>
      <w:numFmt w:val="lowerLetter"/>
      <w:lvlText w:val="%2."/>
      <w:lvlJc w:val="left"/>
      <w:pPr>
        <w:ind w:left="4020" w:hanging="360"/>
      </w:pPr>
    </w:lvl>
    <w:lvl w:ilvl="2" w:tplc="0419001B" w:tentative="1">
      <w:start w:val="1"/>
      <w:numFmt w:val="lowerRoman"/>
      <w:lvlText w:val="%3."/>
      <w:lvlJc w:val="right"/>
      <w:pPr>
        <w:ind w:left="4740" w:hanging="180"/>
      </w:pPr>
    </w:lvl>
    <w:lvl w:ilvl="3" w:tplc="0419000F" w:tentative="1">
      <w:start w:val="1"/>
      <w:numFmt w:val="decimal"/>
      <w:lvlText w:val="%4."/>
      <w:lvlJc w:val="left"/>
      <w:pPr>
        <w:ind w:left="5460" w:hanging="360"/>
      </w:pPr>
    </w:lvl>
    <w:lvl w:ilvl="4" w:tplc="04190019" w:tentative="1">
      <w:start w:val="1"/>
      <w:numFmt w:val="lowerLetter"/>
      <w:lvlText w:val="%5."/>
      <w:lvlJc w:val="left"/>
      <w:pPr>
        <w:ind w:left="6180" w:hanging="360"/>
      </w:pPr>
    </w:lvl>
    <w:lvl w:ilvl="5" w:tplc="0419001B" w:tentative="1">
      <w:start w:val="1"/>
      <w:numFmt w:val="lowerRoman"/>
      <w:lvlText w:val="%6."/>
      <w:lvlJc w:val="right"/>
      <w:pPr>
        <w:ind w:left="6900" w:hanging="180"/>
      </w:pPr>
    </w:lvl>
    <w:lvl w:ilvl="6" w:tplc="0419000F" w:tentative="1">
      <w:start w:val="1"/>
      <w:numFmt w:val="decimal"/>
      <w:lvlText w:val="%7."/>
      <w:lvlJc w:val="left"/>
      <w:pPr>
        <w:ind w:left="7620" w:hanging="360"/>
      </w:pPr>
    </w:lvl>
    <w:lvl w:ilvl="7" w:tplc="04190019" w:tentative="1">
      <w:start w:val="1"/>
      <w:numFmt w:val="lowerLetter"/>
      <w:lvlText w:val="%8."/>
      <w:lvlJc w:val="left"/>
      <w:pPr>
        <w:ind w:left="8340" w:hanging="360"/>
      </w:pPr>
    </w:lvl>
    <w:lvl w:ilvl="8" w:tplc="0419001B" w:tentative="1">
      <w:start w:val="1"/>
      <w:numFmt w:val="lowerRoman"/>
      <w:lvlText w:val="%9."/>
      <w:lvlJc w:val="right"/>
      <w:pPr>
        <w:ind w:left="9060" w:hanging="180"/>
      </w:pPr>
    </w:lvl>
  </w:abstractNum>
  <w:abstractNum w:abstractNumId="6">
    <w:nsid w:val="0E2140B3"/>
    <w:multiLevelType w:val="hybridMultilevel"/>
    <w:tmpl w:val="8352506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000A43"/>
    <w:multiLevelType w:val="hybridMultilevel"/>
    <w:tmpl w:val="972E6390"/>
    <w:lvl w:ilvl="0" w:tplc="EF1C86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7996E0C"/>
    <w:multiLevelType w:val="hybridMultilevel"/>
    <w:tmpl w:val="C95431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210F08"/>
    <w:multiLevelType w:val="hybridMultilevel"/>
    <w:tmpl w:val="C95431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B4D1A6D"/>
    <w:multiLevelType w:val="hybridMultilevel"/>
    <w:tmpl w:val="174648BE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11">
    <w:nsid w:val="241E428B"/>
    <w:multiLevelType w:val="hybridMultilevel"/>
    <w:tmpl w:val="A31251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4870C41"/>
    <w:multiLevelType w:val="multilevel"/>
    <w:tmpl w:val="B4165F3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13">
    <w:nsid w:val="27BB6048"/>
    <w:multiLevelType w:val="hybridMultilevel"/>
    <w:tmpl w:val="C9A0A218"/>
    <w:lvl w:ilvl="0" w:tplc="0419000F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30"/>
        </w:tabs>
        <w:ind w:left="11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50"/>
        </w:tabs>
        <w:ind w:left="18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0"/>
        </w:tabs>
        <w:ind w:left="25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0"/>
        </w:tabs>
        <w:ind w:left="32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0"/>
        </w:tabs>
        <w:ind w:left="40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0"/>
        </w:tabs>
        <w:ind w:left="47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0"/>
        </w:tabs>
        <w:ind w:left="54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0"/>
        </w:tabs>
        <w:ind w:left="6170" w:hanging="180"/>
      </w:pPr>
    </w:lvl>
  </w:abstractNum>
  <w:abstractNum w:abstractNumId="14">
    <w:nsid w:val="2A261F63"/>
    <w:multiLevelType w:val="hybridMultilevel"/>
    <w:tmpl w:val="ABDED716"/>
    <w:lvl w:ilvl="0" w:tplc="EB06E354">
      <w:start w:val="2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05719A"/>
    <w:multiLevelType w:val="multilevel"/>
    <w:tmpl w:val="F4727EEC"/>
    <w:lvl w:ilvl="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16">
    <w:nsid w:val="3D936625"/>
    <w:multiLevelType w:val="hybridMultilevel"/>
    <w:tmpl w:val="DAB010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155DE5"/>
    <w:multiLevelType w:val="multilevel"/>
    <w:tmpl w:val="0C2C3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eastAsia="Times New Roman" w:hint="default"/>
      </w:rPr>
    </w:lvl>
  </w:abstractNum>
  <w:abstractNum w:abstractNumId="18">
    <w:nsid w:val="401C2F82"/>
    <w:multiLevelType w:val="hybridMultilevel"/>
    <w:tmpl w:val="90C2085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19">
    <w:nsid w:val="42062735"/>
    <w:multiLevelType w:val="hybridMultilevel"/>
    <w:tmpl w:val="CF58F3B2"/>
    <w:lvl w:ilvl="0" w:tplc="F968AE0C">
      <w:start w:val="1"/>
      <w:numFmt w:val="decimal"/>
      <w:lvlText w:val="%1."/>
      <w:lvlJc w:val="left"/>
      <w:pPr>
        <w:tabs>
          <w:tab w:val="num" w:pos="586"/>
        </w:tabs>
        <w:ind w:left="586" w:hanging="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53"/>
        </w:tabs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73"/>
        </w:tabs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13"/>
        </w:tabs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33"/>
        </w:tabs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53"/>
        </w:tabs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73"/>
        </w:tabs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93"/>
        </w:tabs>
        <w:ind w:left="6593" w:hanging="180"/>
      </w:pPr>
    </w:lvl>
  </w:abstractNum>
  <w:abstractNum w:abstractNumId="20">
    <w:nsid w:val="4DB7356D"/>
    <w:multiLevelType w:val="multilevel"/>
    <w:tmpl w:val="B4165F3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21">
    <w:nsid w:val="4EC81BEC"/>
    <w:multiLevelType w:val="multilevel"/>
    <w:tmpl w:val="E4169F26"/>
    <w:lvl w:ilvl="0">
      <w:start w:val="1"/>
      <w:numFmt w:val="decimal"/>
      <w:lvlText w:val="%1."/>
      <w:lvlJc w:val="left"/>
      <w:pPr>
        <w:tabs>
          <w:tab w:val="num" w:pos="357"/>
        </w:tabs>
        <w:ind w:left="0" w:firstLine="11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F192CAA"/>
    <w:multiLevelType w:val="hybridMultilevel"/>
    <w:tmpl w:val="4ACA9CF6"/>
    <w:lvl w:ilvl="0" w:tplc="F968AE0C">
      <w:start w:val="1"/>
      <w:numFmt w:val="decimal"/>
      <w:lvlText w:val="%1."/>
      <w:lvlJc w:val="left"/>
      <w:pPr>
        <w:tabs>
          <w:tab w:val="num" w:pos="473"/>
        </w:tabs>
        <w:ind w:left="473" w:hanging="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F5E1DD0"/>
    <w:multiLevelType w:val="hybridMultilevel"/>
    <w:tmpl w:val="C95431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395034"/>
    <w:multiLevelType w:val="multilevel"/>
    <w:tmpl w:val="F9FE2F6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2432"/>
        </w:tabs>
        <w:ind w:left="2432" w:hanging="1440"/>
      </w:pPr>
      <w:rPr>
        <w:i w:val="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5">
    <w:nsid w:val="532D315F"/>
    <w:multiLevelType w:val="hybridMultilevel"/>
    <w:tmpl w:val="A48AE1F4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26">
    <w:nsid w:val="54FE552E"/>
    <w:multiLevelType w:val="hybridMultilevel"/>
    <w:tmpl w:val="71E6E96E"/>
    <w:lvl w:ilvl="0" w:tplc="F90CE236">
      <w:start w:val="3"/>
      <w:numFmt w:val="decimal"/>
      <w:lvlText w:val="%1."/>
      <w:lvlJc w:val="left"/>
      <w:pPr>
        <w:ind w:left="927" w:hanging="360"/>
      </w:pPr>
      <w:rPr>
        <w:rFonts w:eastAsia="Lucida Sans Unicode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55A021CE"/>
    <w:multiLevelType w:val="hybridMultilevel"/>
    <w:tmpl w:val="B4165F30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28">
    <w:nsid w:val="5A937DED"/>
    <w:multiLevelType w:val="hybridMultilevel"/>
    <w:tmpl w:val="4484F6F8"/>
    <w:lvl w:ilvl="0" w:tplc="9070AE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B1F0B4A"/>
    <w:multiLevelType w:val="hybridMultilevel"/>
    <w:tmpl w:val="EBACE23C"/>
    <w:lvl w:ilvl="0" w:tplc="CE94A614">
      <w:start w:val="3"/>
      <w:numFmt w:val="decimal"/>
      <w:lvlText w:val="%1."/>
      <w:lvlJc w:val="left"/>
      <w:pPr>
        <w:ind w:left="1069" w:hanging="360"/>
      </w:pPr>
      <w:rPr>
        <w:rFonts w:eastAsia="Lucida Sans Unicode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DE321E6"/>
    <w:multiLevelType w:val="hybridMultilevel"/>
    <w:tmpl w:val="401CCFAC"/>
    <w:lvl w:ilvl="0" w:tplc="1C287E28">
      <w:start w:val="1"/>
      <w:numFmt w:val="decimal"/>
      <w:lvlText w:val="%1."/>
      <w:lvlJc w:val="left"/>
      <w:pPr>
        <w:ind w:left="4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1" w:hanging="360"/>
      </w:pPr>
    </w:lvl>
    <w:lvl w:ilvl="2" w:tplc="0419001B" w:tentative="1">
      <w:start w:val="1"/>
      <w:numFmt w:val="lowerRoman"/>
      <w:lvlText w:val="%3."/>
      <w:lvlJc w:val="right"/>
      <w:pPr>
        <w:ind w:left="1871" w:hanging="180"/>
      </w:pPr>
    </w:lvl>
    <w:lvl w:ilvl="3" w:tplc="0419000F" w:tentative="1">
      <w:start w:val="1"/>
      <w:numFmt w:val="decimal"/>
      <w:lvlText w:val="%4."/>
      <w:lvlJc w:val="left"/>
      <w:pPr>
        <w:ind w:left="2591" w:hanging="360"/>
      </w:pPr>
    </w:lvl>
    <w:lvl w:ilvl="4" w:tplc="04190019" w:tentative="1">
      <w:start w:val="1"/>
      <w:numFmt w:val="lowerLetter"/>
      <w:lvlText w:val="%5."/>
      <w:lvlJc w:val="left"/>
      <w:pPr>
        <w:ind w:left="3311" w:hanging="360"/>
      </w:pPr>
    </w:lvl>
    <w:lvl w:ilvl="5" w:tplc="0419001B" w:tentative="1">
      <w:start w:val="1"/>
      <w:numFmt w:val="lowerRoman"/>
      <w:lvlText w:val="%6."/>
      <w:lvlJc w:val="right"/>
      <w:pPr>
        <w:ind w:left="4031" w:hanging="180"/>
      </w:pPr>
    </w:lvl>
    <w:lvl w:ilvl="6" w:tplc="0419000F" w:tentative="1">
      <w:start w:val="1"/>
      <w:numFmt w:val="decimal"/>
      <w:lvlText w:val="%7."/>
      <w:lvlJc w:val="left"/>
      <w:pPr>
        <w:ind w:left="4751" w:hanging="360"/>
      </w:pPr>
    </w:lvl>
    <w:lvl w:ilvl="7" w:tplc="04190019" w:tentative="1">
      <w:start w:val="1"/>
      <w:numFmt w:val="lowerLetter"/>
      <w:lvlText w:val="%8."/>
      <w:lvlJc w:val="left"/>
      <w:pPr>
        <w:ind w:left="5471" w:hanging="360"/>
      </w:pPr>
    </w:lvl>
    <w:lvl w:ilvl="8" w:tplc="0419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31">
    <w:nsid w:val="5E3863DD"/>
    <w:multiLevelType w:val="multilevel"/>
    <w:tmpl w:val="B364A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42C3B28"/>
    <w:multiLevelType w:val="hybridMultilevel"/>
    <w:tmpl w:val="5F10811A"/>
    <w:lvl w:ilvl="0" w:tplc="EB06E3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6E103C7"/>
    <w:multiLevelType w:val="multilevel"/>
    <w:tmpl w:val="486A6B5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7725A82"/>
    <w:multiLevelType w:val="hybridMultilevel"/>
    <w:tmpl w:val="D090B732"/>
    <w:lvl w:ilvl="0" w:tplc="AE4C0ACC">
      <w:start w:val="1"/>
      <w:numFmt w:val="decimal"/>
      <w:lvlText w:val="%1."/>
      <w:lvlJc w:val="left"/>
      <w:pPr>
        <w:tabs>
          <w:tab w:val="num" w:pos="357"/>
        </w:tabs>
        <w:ind w:left="0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405220D"/>
    <w:multiLevelType w:val="hybridMultilevel"/>
    <w:tmpl w:val="E4169F26"/>
    <w:lvl w:ilvl="0" w:tplc="AE4C0ACC">
      <w:start w:val="1"/>
      <w:numFmt w:val="decimal"/>
      <w:lvlText w:val="%1."/>
      <w:lvlJc w:val="left"/>
      <w:pPr>
        <w:tabs>
          <w:tab w:val="num" w:pos="357"/>
        </w:tabs>
        <w:ind w:left="0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46A5FD2"/>
    <w:multiLevelType w:val="hybridMultilevel"/>
    <w:tmpl w:val="AF62F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2A31B4"/>
    <w:multiLevelType w:val="hybridMultilevel"/>
    <w:tmpl w:val="C43E1CBC"/>
    <w:lvl w:ilvl="0" w:tplc="62723208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7AA8457F"/>
    <w:multiLevelType w:val="hybridMultilevel"/>
    <w:tmpl w:val="A0A20B48"/>
    <w:lvl w:ilvl="0" w:tplc="916441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24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13"/>
  </w:num>
  <w:num w:numId="8">
    <w:abstractNumId w:val="10"/>
  </w:num>
  <w:num w:numId="9">
    <w:abstractNumId w:val="14"/>
  </w:num>
  <w:num w:numId="10">
    <w:abstractNumId w:val="6"/>
  </w:num>
  <w:num w:numId="11">
    <w:abstractNumId w:val="12"/>
  </w:num>
  <w:num w:numId="12">
    <w:abstractNumId w:val="18"/>
  </w:num>
  <w:num w:numId="13">
    <w:abstractNumId w:val="20"/>
  </w:num>
  <w:num w:numId="14">
    <w:abstractNumId w:val="25"/>
  </w:num>
  <w:num w:numId="15">
    <w:abstractNumId w:val="32"/>
  </w:num>
  <w:num w:numId="16">
    <w:abstractNumId w:val="35"/>
  </w:num>
  <w:num w:numId="17">
    <w:abstractNumId w:val="21"/>
  </w:num>
  <w:num w:numId="18">
    <w:abstractNumId w:val="34"/>
  </w:num>
  <w:num w:numId="19">
    <w:abstractNumId w:val="22"/>
  </w:num>
  <w:num w:numId="20">
    <w:abstractNumId w:val="33"/>
  </w:num>
  <w:num w:numId="21">
    <w:abstractNumId w:val="31"/>
  </w:num>
  <w:num w:numId="22">
    <w:abstractNumId w:val="4"/>
  </w:num>
  <w:num w:numId="23">
    <w:abstractNumId w:val="19"/>
  </w:num>
  <w:num w:numId="24">
    <w:abstractNumId w:val="5"/>
  </w:num>
  <w:num w:numId="25">
    <w:abstractNumId w:val="3"/>
  </w:num>
  <w:num w:numId="26">
    <w:abstractNumId w:val="30"/>
  </w:num>
  <w:num w:numId="27">
    <w:abstractNumId w:val="23"/>
  </w:num>
  <w:num w:numId="28">
    <w:abstractNumId w:val="8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8"/>
  </w:num>
  <w:num w:numId="32">
    <w:abstractNumId w:val="28"/>
  </w:num>
  <w:num w:numId="33">
    <w:abstractNumId w:val="36"/>
  </w:num>
  <w:num w:numId="34">
    <w:abstractNumId w:val="15"/>
  </w:num>
  <w:num w:numId="35">
    <w:abstractNumId w:val="16"/>
  </w:num>
  <w:num w:numId="36">
    <w:abstractNumId w:val="17"/>
  </w:num>
  <w:num w:numId="37">
    <w:abstractNumId w:val="29"/>
  </w:num>
  <w:num w:numId="38">
    <w:abstractNumId w:val="26"/>
  </w:num>
  <w:num w:numId="39">
    <w:abstractNumId w:val="37"/>
  </w:num>
  <w:num w:numId="40">
    <w:abstractNumId w:val="7"/>
  </w:num>
  <w:num w:numId="41">
    <w:abstractNumId w:val="0"/>
    <w:lvlOverride w:ilvl="0">
      <w:lvl w:ilvl="0">
        <w:start w:val="65535"/>
        <w:numFmt w:val="bullet"/>
        <w:lvlText w:val="-"/>
        <w:legacy w:legacy="1" w:legacySpace="0" w:legacyIndent="19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E44"/>
    <w:rsid w:val="0000778E"/>
    <w:rsid w:val="00007B3E"/>
    <w:rsid w:val="00007E5B"/>
    <w:rsid w:val="00012E19"/>
    <w:rsid w:val="00023CE6"/>
    <w:rsid w:val="0002534A"/>
    <w:rsid w:val="000275B8"/>
    <w:rsid w:val="0007649B"/>
    <w:rsid w:val="0008246A"/>
    <w:rsid w:val="00084727"/>
    <w:rsid w:val="00087381"/>
    <w:rsid w:val="00092EBD"/>
    <w:rsid w:val="000A3F16"/>
    <w:rsid w:val="000C2CBD"/>
    <w:rsid w:val="000C57B3"/>
    <w:rsid w:val="000D4201"/>
    <w:rsid w:val="000E10AB"/>
    <w:rsid w:val="000E379F"/>
    <w:rsid w:val="000E5960"/>
    <w:rsid w:val="000F1A8A"/>
    <w:rsid w:val="001029DC"/>
    <w:rsid w:val="00105347"/>
    <w:rsid w:val="00146E1C"/>
    <w:rsid w:val="00147FDE"/>
    <w:rsid w:val="001845FF"/>
    <w:rsid w:val="00184BCC"/>
    <w:rsid w:val="00186553"/>
    <w:rsid w:val="001B1A6A"/>
    <w:rsid w:val="001C357B"/>
    <w:rsid w:val="001C7C24"/>
    <w:rsid w:val="001D5320"/>
    <w:rsid w:val="001E39D9"/>
    <w:rsid w:val="001F01BB"/>
    <w:rsid w:val="001F189E"/>
    <w:rsid w:val="0020298D"/>
    <w:rsid w:val="002107B1"/>
    <w:rsid w:val="002139C1"/>
    <w:rsid w:val="002144EF"/>
    <w:rsid w:val="00233698"/>
    <w:rsid w:val="00236F95"/>
    <w:rsid w:val="00245FC9"/>
    <w:rsid w:val="0024735F"/>
    <w:rsid w:val="00247582"/>
    <w:rsid w:val="00247DB5"/>
    <w:rsid w:val="002626EB"/>
    <w:rsid w:val="0029460F"/>
    <w:rsid w:val="002B71DB"/>
    <w:rsid w:val="00316C1B"/>
    <w:rsid w:val="00324EEE"/>
    <w:rsid w:val="0033623A"/>
    <w:rsid w:val="00342644"/>
    <w:rsid w:val="00354625"/>
    <w:rsid w:val="00355128"/>
    <w:rsid w:val="00357D49"/>
    <w:rsid w:val="0036397E"/>
    <w:rsid w:val="003677A9"/>
    <w:rsid w:val="00371A70"/>
    <w:rsid w:val="00382E92"/>
    <w:rsid w:val="0039706F"/>
    <w:rsid w:val="003A2F4E"/>
    <w:rsid w:val="003C45A5"/>
    <w:rsid w:val="003C6F77"/>
    <w:rsid w:val="003E0620"/>
    <w:rsid w:val="003E22E7"/>
    <w:rsid w:val="004016A3"/>
    <w:rsid w:val="00441A7A"/>
    <w:rsid w:val="004427FA"/>
    <w:rsid w:val="00444930"/>
    <w:rsid w:val="004504A7"/>
    <w:rsid w:val="0045424E"/>
    <w:rsid w:val="00455C90"/>
    <w:rsid w:val="004611FA"/>
    <w:rsid w:val="00465F1F"/>
    <w:rsid w:val="00466135"/>
    <w:rsid w:val="004667A8"/>
    <w:rsid w:val="00477220"/>
    <w:rsid w:val="00484F2E"/>
    <w:rsid w:val="004850D5"/>
    <w:rsid w:val="004A1760"/>
    <w:rsid w:val="004A5ABB"/>
    <w:rsid w:val="004B2FE8"/>
    <w:rsid w:val="004C2F62"/>
    <w:rsid w:val="00522427"/>
    <w:rsid w:val="00530B73"/>
    <w:rsid w:val="00533445"/>
    <w:rsid w:val="00535B82"/>
    <w:rsid w:val="00541F18"/>
    <w:rsid w:val="0055118B"/>
    <w:rsid w:val="00560FFE"/>
    <w:rsid w:val="00561A78"/>
    <w:rsid w:val="00590AA0"/>
    <w:rsid w:val="005948B8"/>
    <w:rsid w:val="005A04C4"/>
    <w:rsid w:val="005A351C"/>
    <w:rsid w:val="005B4CF1"/>
    <w:rsid w:val="005D1B02"/>
    <w:rsid w:val="005D3ABF"/>
    <w:rsid w:val="005D3AF8"/>
    <w:rsid w:val="005E6D63"/>
    <w:rsid w:val="00613FE1"/>
    <w:rsid w:val="006416FA"/>
    <w:rsid w:val="006464F6"/>
    <w:rsid w:val="00652191"/>
    <w:rsid w:val="0065526C"/>
    <w:rsid w:val="006632ED"/>
    <w:rsid w:val="00692F67"/>
    <w:rsid w:val="006D2D43"/>
    <w:rsid w:val="006E0F4A"/>
    <w:rsid w:val="006F0522"/>
    <w:rsid w:val="006F1652"/>
    <w:rsid w:val="006F5591"/>
    <w:rsid w:val="00712A7D"/>
    <w:rsid w:val="00740F9F"/>
    <w:rsid w:val="007432C0"/>
    <w:rsid w:val="007527F8"/>
    <w:rsid w:val="00770E44"/>
    <w:rsid w:val="007711B3"/>
    <w:rsid w:val="00780243"/>
    <w:rsid w:val="00785DEF"/>
    <w:rsid w:val="0079266F"/>
    <w:rsid w:val="00794ED3"/>
    <w:rsid w:val="00797888"/>
    <w:rsid w:val="007B578D"/>
    <w:rsid w:val="007C4567"/>
    <w:rsid w:val="007D0E3A"/>
    <w:rsid w:val="007D0FB9"/>
    <w:rsid w:val="007F0F9A"/>
    <w:rsid w:val="007F1908"/>
    <w:rsid w:val="00804D5C"/>
    <w:rsid w:val="0081650D"/>
    <w:rsid w:val="008233E7"/>
    <w:rsid w:val="008239A4"/>
    <w:rsid w:val="008322DB"/>
    <w:rsid w:val="00845F49"/>
    <w:rsid w:val="008468FE"/>
    <w:rsid w:val="0087084D"/>
    <w:rsid w:val="008818A8"/>
    <w:rsid w:val="008835E8"/>
    <w:rsid w:val="0089067C"/>
    <w:rsid w:val="008A24B1"/>
    <w:rsid w:val="008B4868"/>
    <w:rsid w:val="008C1FF3"/>
    <w:rsid w:val="008C466B"/>
    <w:rsid w:val="008D3801"/>
    <w:rsid w:val="008D7361"/>
    <w:rsid w:val="008F3CD8"/>
    <w:rsid w:val="009055FA"/>
    <w:rsid w:val="009125A4"/>
    <w:rsid w:val="00912DF6"/>
    <w:rsid w:val="009140D3"/>
    <w:rsid w:val="00936911"/>
    <w:rsid w:val="00941E39"/>
    <w:rsid w:val="0095550D"/>
    <w:rsid w:val="00993502"/>
    <w:rsid w:val="009A7DC9"/>
    <w:rsid w:val="009B5341"/>
    <w:rsid w:val="009B78D5"/>
    <w:rsid w:val="009C0E67"/>
    <w:rsid w:val="009C5258"/>
    <w:rsid w:val="009D0A90"/>
    <w:rsid w:val="009E3D12"/>
    <w:rsid w:val="009E5C26"/>
    <w:rsid w:val="00A54775"/>
    <w:rsid w:val="00A56739"/>
    <w:rsid w:val="00A841D7"/>
    <w:rsid w:val="00AA06C7"/>
    <w:rsid w:val="00AA175C"/>
    <w:rsid w:val="00AA6CA2"/>
    <w:rsid w:val="00AB2D9C"/>
    <w:rsid w:val="00AB4516"/>
    <w:rsid w:val="00AD6C80"/>
    <w:rsid w:val="00AD6F29"/>
    <w:rsid w:val="00AE16C0"/>
    <w:rsid w:val="00B12FB1"/>
    <w:rsid w:val="00B13FA2"/>
    <w:rsid w:val="00B15B67"/>
    <w:rsid w:val="00B17C8E"/>
    <w:rsid w:val="00B342B1"/>
    <w:rsid w:val="00B36F1B"/>
    <w:rsid w:val="00B95E02"/>
    <w:rsid w:val="00BA087F"/>
    <w:rsid w:val="00BB6E11"/>
    <w:rsid w:val="00BD4295"/>
    <w:rsid w:val="00BD5953"/>
    <w:rsid w:val="00BF0627"/>
    <w:rsid w:val="00BF1A86"/>
    <w:rsid w:val="00C01561"/>
    <w:rsid w:val="00C2697B"/>
    <w:rsid w:val="00C41419"/>
    <w:rsid w:val="00C50DF9"/>
    <w:rsid w:val="00C511CC"/>
    <w:rsid w:val="00C54D7E"/>
    <w:rsid w:val="00C6544D"/>
    <w:rsid w:val="00C74645"/>
    <w:rsid w:val="00C75362"/>
    <w:rsid w:val="00C96DFB"/>
    <w:rsid w:val="00CA6734"/>
    <w:rsid w:val="00CB10E6"/>
    <w:rsid w:val="00CB6BEA"/>
    <w:rsid w:val="00CB7800"/>
    <w:rsid w:val="00CF3610"/>
    <w:rsid w:val="00D112C5"/>
    <w:rsid w:val="00D14293"/>
    <w:rsid w:val="00D20935"/>
    <w:rsid w:val="00D21CBC"/>
    <w:rsid w:val="00D27CF8"/>
    <w:rsid w:val="00D42698"/>
    <w:rsid w:val="00D55D9E"/>
    <w:rsid w:val="00D62CAF"/>
    <w:rsid w:val="00D640FF"/>
    <w:rsid w:val="00D9778E"/>
    <w:rsid w:val="00DA4204"/>
    <w:rsid w:val="00DB6359"/>
    <w:rsid w:val="00DB6B9B"/>
    <w:rsid w:val="00DE0758"/>
    <w:rsid w:val="00E04024"/>
    <w:rsid w:val="00E14B76"/>
    <w:rsid w:val="00E20A27"/>
    <w:rsid w:val="00E22102"/>
    <w:rsid w:val="00E4027B"/>
    <w:rsid w:val="00E57150"/>
    <w:rsid w:val="00E6458B"/>
    <w:rsid w:val="00E66D82"/>
    <w:rsid w:val="00E80C44"/>
    <w:rsid w:val="00E92716"/>
    <w:rsid w:val="00EB796E"/>
    <w:rsid w:val="00EC5479"/>
    <w:rsid w:val="00EF73C8"/>
    <w:rsid w:val="00F056D9"/>
    <w:rsid w:val="00F1003A"/>
    <w:rsid w:val="00F317F1"/>
    <w:rsid w:val="00F36728"/>
    <w:rsid w:val="00F6415A"/>
    <w:rsid w:val="00F91613"/>
    <w:rsid w:val="00F957A9"/>
    <w:rsid w:val="00F973A3"/>
    <w:rsid w:val="00FA1941"/>
    <w:rsid w:val="00FB2029"/>
    <w:rsid w:val="00FC0F1A"/>
    <w:rsid w:val="00FC6F35"/>
    <w:rsid w:val="00FE13D8"/>
    <w:rsid w:val="00FE1C66"/>
    <w:rsid w:val="00FE77DC"/>
    <w:rsid w:val="00FF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E4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055FA"/>
    <w:pPr>
      <w:keepNext/>
      <w:widowControl/>
      <w:numPr>
        <w:numId w:val="1"/>
      </w:numPr>
      <w:suppressAutoHyphens/>
      <w:spacing w:before="240" w:after="60"/>
      <w:jc w:val="center"/>
      <w:outlineLvl w:val="0"/>
    </w:pPr>
    <w:rPr>
      <w:rFonts w:ascii="Times New Roman" w:eastAsia="Times New Roman" w:hAnsi="Times New Roman" w:cs="Times New Roman"/>
      <w:b/>
      <w:color w:val="auto"/>
      <w:kern w:val="1"/>
      <w:sz w:val="36"/>
      <w:szCs w:val="20"/>
      <w:lang w:eastAsia="ar-SA" w:bidi="ar-SA"/>
    </w:rPr>
  </w:style>
  <w:style w:type="paragraph" w:styleId="2">
    <w:name w:val="heading 2"/>
    <w:basedOn w:val="a"/>
    <w:next w:val="a"/>
    <w:link w:val="20"/>
    <w:qFormat/>
    <w:rsid w:val="009055FA"/>
    <w:pPr>
      <w:keepNext/>
      <w:widowControl/>
      <w:numPr>
        <w:ilvl w:val="1"/>
        <w:numId w:val="1"/>
      </w:numPr>
      <w:suppressAutoHyphens/>
      <w:spacing w:before="240" w:after="60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  <w:lang w:eastAsia="ar-SA" w:bidi="ar-SA"/>
    </w:rPr>
  </w:style>
  <w:style w:type="paragraph" w:styleId="3">
    <w:name w:val="heading 3"/>
    <w:aliases w:val="Заголовок 3 v Знак"/>
    <w:basedOn w:val="a"/>
    <w:next w:val="a"/>
    <w:link w:val="30"/>
    <w:qFormat/>
    <w:rsid w:val="009055FA"/>
    <w:pPr>
      <w:keepNext/>
      <w:widowControl/>
      <w:numPr>
        <w:ilvl w:val="2"/>
        <w:numId w:val="4"/>
      </w:numPr>
      <w:spacing w:before="240" w:after="60"/>
      <w:jc w:val="both"/>
      <w:outlineLvl w:val="2"/>
    </w:pPr>
    <w:rPr>
      <w:rFonts w:ascii="Arial" w:eastAsia="Times New Roman" w:hAnsi="Arial" w:cs="Times New Roman"/>
      <w:b/>
      <w:color w:val="auto"/>
      <w:szCs w:val="20"/>
      <w:lang w:bidi="ar-SA"/>
    </w:rPr>
  </w:style>
  <w:style w:type="paragraph" w:styleId="4">
    <w:name w:val="heading 4"/>
    <w:aliases w:val="Параграф"/>
    <w:basedOn w:val="a"/>
    <w:next w:val="a"/>
    <w:link w:val="40"/>
    <w:qFormat/>
    <w:rsid w:val="009055FA"/>
    <w:pPr>
      <w:keepNext/>
      <w:widowControl/>
      <w:numPr>
        <w:ilvl w:val="3"/>
        <w:numId w:val="4"/>
      </w:numPr>
      <w:spacing w:before="240" w:after="60"/>
      <w:jc w:val="both"/>
      <w:outlineLvl w:val="3"/>
    </w:pPr>
    <w:rPr>
      <w:rFonts w:ascii="Arial" w:eastAsia="Times New Roman" w:hAnsi="Arial" w:cs="Times New Roman"/>
      <w:color w:val="auto"/>
      <w:szCs w:val="20"/>
      <w:lang w:bidi="ar-SA"/>
    </w:rPr>
  </w:style>
  <w:style w:type="paragraph" w:styleId="5">
    <w:name w:val="heading 5"/>
    <w:basedOn w:val="a"/>
    <w:next w:val="a"/>
    <w:link w:val="50"/>
    <w:qFormat/>
    <w:rsid w:val="009055FA"/>
    <w:pPr>
      <w:widowControl/>
      <w:numPr>
        <w:ilvl w:val="4"/>
        <w:numId w:val="4"/>
      </w:numPr>
      <w:spacing w:before="240" w:after="60"/>
      <w:jc w:val="both"/>
      <w:outlineLvl w:val="4"/>
    </w:pPr>
    <w:rPr>
      <w:rFonts w:ascii="Times New Roman" w:eastAsia="Times New Roman" w:hAnsi="Times New Roman" w:cs="Times New Roman"/>
      <w:color w:val="auto"/>
      <w:sz w:val="22"/>
      <w:szCs w:val="20"/>
      <w:lang w:bidi="ar-SA"/>
    </w:rPr>
  </w:style>
  <w:style w:type="paragraph" w:styleId="6">
    <w:name w:val="heading 6"/>
    <w:basedOn w:val="a"/>
    <w:next w:val="a"/>
    <w:link w:val="60"/>
    <w:qFormat/>
    <w:rsid w:val="009055FA"/>
    <w:pPr>
      <w:widowControl/>
      <w:numPr>
        <w:ilvl w:val="5"/>
        <w:numId w:val="4"/>
      </w:numPr>
      <w:spacing w:before="240" w:after="60"/>
      <w:jc w:val="both"/>
      <w:outlineLvl w:val="5"/>
    </w:pPr>
    <w:rPr>
      <w:rFonts w:ascii="Times New Roman" w:eastAsia="Times New Roman" w:hAnsi="Times New Roman" w:cs="Times New Roman"/>
      <w:i/>
      <w:color w:val="auto"/>
      <w:sz w:val="22"/>
      <w:szCs w:val="20"/>
      <w:lang w:bidi="ar-SA"/>
    </w:rPr>
  </w:style>
  <w:style w:type="paragraph" w:styleId="7">
    <w:name w:val="heading 7"/>
    <w:basedOn w:val="a"/>
    <w:next w:val="a"/>
    <w:link w:val="70"/>
    <w:qFormat/>
    <w:rsid w:val="009055FA"/>
    <w:pPr>
      <w:widowControl/>
      <w:numPr>
        <w:ilvl w:val="6"/>
        <w:numId w:val="4"/>
      </w:numPr>
      <w:tabs>
        <w:tab w:val="clear" w:pos="1296"/>
      </w:tabs>
      <w:spacing w:before="240" w:after="60"/>
      <w:ind w:left="0" w:firstLine="0"/>
      <w:jc w:val="both"/>
      <w:outlineLvl w:val="6"/>
    </w:pPr>
    <w:rPr>
      <w:rFonts w:ascii="Times New Roman" w:eastAsia="Times New Roman" w:hAnsi="Times New Roman" w:cs="Times New Roman"/>
      <w:color w:val="auto"/>
      <w:lang w:bidi="ar-SA"/>
    </w:rPr>
  </w:style>
  <w:style w:type="paragraph" w:styleId="8">
    <w:name w:val="heading 8"/>
    <w:basedOn w:val="a"/>
    <w:next w:val="a"/>
    <w:link w:val="80"/>
    <w:qFormat/>
    <w:rsid w:val="009055FA"/>
    <w:pPr>
      <w:widowControl/>
      <w:numPr>
        <w:ilvl w:val="7"/>
        <w:numId w:val="4"/>
      </w:numPr>
      <w:spacing w:before="240" w:after="60"/>
      <w:ind w:left="0" w:firstLine="0"/>
      <w:jc w:val="both"/>
      <w:outlineLvl w:val="7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styleId="9">
    <w:name w:val="heading 9"/>
    <w:basedOn w:val="a"/>
    <w:next w:val="a"/>
    <w:link w:val="90"/>
    <w:qFormat/>
    <w:rsid w:val="009055FA"/>
    <w:pPr>
      <w:widowControl/>
      <w:numPr>
        <w:ilvl w:val="8"/>
        <w:numId w:val="4"/>
      </w:numPr>
      <w:tabs>
        <w:tab w:val="clear" w:pos="1584"/>
      </w:tabs>
      <w:spacing w:before="240" w:after="60"/>
      <w:ind w:left="0" w:firstLine="0"/>
      <w:jc w:val="both"/>
      <w:outlineLvl w:val="8"/>
    </w:pPr>
    <w:rPr>
      <w:rFonts w:ascii="Arial" w:eastAsia="Times New Roman" w:hAnsi="Arial" w:cs="Arial"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0E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0E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770E44"/>
    <w:pPr>
      <w:spacing w:after="0" w:line="240" w:lineRule="auto"/>
    </w:pPr>
  </w:style>
  <w:style w:type="paragraph" w:styleId="a4">
    <w:name w:val="Balloon Text"/>
    <w:basedOn w:val="a"/>
    <w:link w:val="a5"/>
    <w:unhideWhenUsed/>
    <w:rsid w:val="00E14B7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E14B76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character" w:customStyle="1" w:styleId="10">
    <w:name w:val="Заголовок 1 Знак"/>
    <w:basedOn w:val="a0"/>
    <w:link w:val="1"/>
    <w:rsid w:val="009055FA"/>
    <w:rPr>
      <w:rFonts w:ascii="Times New Roman" w:eastAsia="Times New Roman" w:hAnsi="Times New Roman" w:cs="Times New Roman"/>
      <w:b/>
      <w:kern w:val="1"/>
      <w:sz w:val="36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9055FA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aliases w:val="Заголовок 3 v Знак Знак"/>
    <w:basedOn w:val="a0"/>
    <w:link w:val="3"/>
    <w:rsid w:val="009055FA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40">
    <w:name w:val="Заголовок 4 Знак"/>
    <w:aliases w:val="Параграф Знак"/>
    <w:basedOn w:val="a0"/>
    <w:link w:val="4"/>
    <w:rsid w:val="009055FA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055FA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055FA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9055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055F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055FA"/>
    <w:rPr>
      <w:rFonts w:ascii="Arial" w:eastAsia="Times New Roman" w:hAnsi="Arial" w:cs="Arial"/>
      <w:lang w:eastAsia="ru-RU"/>
    </w:rPr>
  </w:style>
  <w:style w:type="character" w:customStyle="1" w:styleId="WW8Num5z0">
    <w:name w:val="WW8Num5z0"/>
    <w:rsid w:val="009055FA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9055FA"/>
    <w:rPr>
      <w:rFonts w:ascii="Courier New" w:hAnsi="Courier New"/>
    </w:rPr>
  </w:style>
  <w:style w:type="character" w:customStyle="1" w:styleId="WW8Num5z2">
    <w:name w:val="WW8Num5z2"/>
    <w:rsid w:val="009055FA"/>
    <w:rPr>
      <w:rFonts w:ascii="Wingdings" w:hAnsi="Wingdings"/>
    </w:rPr>
  </w:style>
  <w:style w:type="character" w:customStyle="1" w:styleId="WW8Num5z3">
    <w:name w:val="WW8Num5z3"/>
    <w:rsid w:val="009055FA"/>
    <w:rPr>
      <w:rFonts w:ascii="Symbol" w:hAnsi="Symbol"/>
    </w:rPr>
  </w:style>
  <w:style w:type="character" w:customStyle="1" w:styleId="11">
    <w:name w:val="Основной шрифт абзаца1"/>
    <w:rsid w:val="009055FA"/>
  </w:style>
  <w:style w:type="character" w:customStyle="1" w:styleId="a6">
    <w:name w:val="Основной шрифт"/>
    <w:rsid w:val="009055FA"/>
  </w:style>
  <w:style w:type="character" w:styleId="a7">
    <w:name w:val="page number"/>
    <w:basedOn w:val="11"/>
    <w:rsid w:val="009055FA"/>
  </w:style>
  <w:style w:type="paragraph" w:customStyle="1" w:styleId="a8">
    <w:name w:val="Заголовок"/>
    <w:basedOn w:val="a"/>
    <w:next w:val="a9"/>
    <w:rsid w:val="009055FA"/>
    <w:pPr>
      <w:keepNext/>
      <w:widowControl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 w:bidi="ar-SA"/>
    </w:rPr>
  </w:style>
  <w:style w:type="paragraph" w:styleId="a9">
    <w:name w:val="Body Text"/>
    <w:basedOn w:val="a"/>
    <w:link w:val="aa"/>
    <w:rsid w:val="009055FA"/>
    <w:pPr>
      <w:widowControl/>
      <w:suppressAutoHyphens/>
      <w:spacing w:after="120"/>
    </w:pPr>
    <w:rPr>
      <w:rFonts w:ascii="Times New Roman" w:eastAsia="Times New Roman" w:hAnsi="Times New Roman" w:cs="Times New Roman"/>
      <w:color w:val="auto"/>
      <w:sz w:val="28"/>
      <w:lang w:eastAsia="ar-SA" w:bidi="ar-SA"/>
    </w:rPr>
  </w:style>
  <w:style w:type="character" w:customStyle="1" w:styleId="aa">
    <w:name w:val="Основной текст Знак"/>
    <w:basedOn w:val="a0"/>
    <w:link w:val="a9"/>
    <w:rsid w:val="009055F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b">
    <w:name w:val="List"/>
    <w:basedOn w:val="a9"/>
    <w:rsid w:val="009055FA"/>
    <w:rPr>
      <w:rFonts w:cs="Tahoma"/>
    </w:rPr>
  </w:style>
  <w:style w:type="paragraph" w:customStyle="1" w:styleId="12">
    <w:name w:val="Название1"/>
    <w:basedOn w:val="a"/>
    <w:rsid w:val="009055FA"/>
    <w:pPr>
      <w:widowControl/>
      <w:suppressLineNumbers/>
      <w:suppressAutoHyphens/>
      <w:spacing w:before="120" w:after="120"/>
    </w:pPr>
    <w:rPr>
      <w:rFonts w:ascii="Times New Roman" w:eastAsia="Times New Roman" w:hAnsi="Times New Roman" w:cs="Tahoma"/>
      <w:i/>
      <w:iCs/>
      <w:color w:val="auto"/>
      <w:lang w:eastAsia="ar-SA" w:bidi="ar-SA"/>
    </w:rPr>
  </w:style>
  <w:style w:type="paragraph" w:customStyle="1" w:styleId="13">
    <w:name w:val="Указатель1"/>
    <w:basedOn w:val="a"/>
    <w:rsid w:val="009055FA"/>
    <w:pPr>
      <w:widowControl/>
      <w:suppressLineNumbers/>
      <w:suppressAutoHyphens/>
    </w:pPr>
    <w:rPr>
      <w:rFonts w:ascii="Times New Roman" w:eastAsia="Times New Roman" w:hAnsi="Times New Roman" w:cs="Tahoma"/>
      <w:color w:val="auto"/>
      <w:sz w:val="28"/>
      <w:lang w:eastAsia="ar-SA" w:bidi="ar-SA"/>
    </w:rPr>
  </w:style>
  <w:style w:type="paragraph" w:styleId="ac">
    <w:name w:val="header"/>
    <w:basedOn w:val="a"/>
    <w:link w:val="ad"/>
    <w:uiPriority w:val="99"/>
    <w:rsid w:val="009055FA"/>
    <w:pPr>
      <w:widowControl/>
      <w:tabs>
        <w:tab w:val="center" w:pos="4677"/>
        <w:tab w:val="right" w:pos="9355"/>
      </w:tabs>
      <w:suppressAutoHyphens/>
    </w:pPr>
    <w:rPr>
      <w:rFonts w:ascii="Times New Roman" w:eastAsia="Times New Roman" w:hAnsi="Times New Roman" w:cs="Times New Roman"/>
      <w:color w:val="auto"/>
      <w:sz w:val="28"/>
      <w:lang w:eastAsia="ar-SA"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9055F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e">
    <w:name w:val="footer"/>
    <w:basedOn w:val="a"/>
    <w:link w:val="af"/>
    <w:rsid w:val="009055FA"/>
    <w:pPr>
      <w:widowControl/>
      <w:tabs>
        <w:tab w:val="center" w:pos="4153"/>
        <w:tab w:val="right" w:pos="8306"/>
      </w:tabs>
      <w:suppressAutoHyphens/>
      <w:spacing w:after="60"/>
      <w:jc w:val="both"/>
    </w:pPr>
    <w:rPr>
      <w:rFonts w:ascii="Times New Roman" w:eastAsia="Times New Roman" w:hAnsi="Times New Roman" w:cs="Times New Roman"/>
      <w:color w:val="auto"/>
      <w:szCs w:val="20"/>
      <w:lang w:eastAsia="ar-SA" w:bidi="ar-SA"/>
    </w:rPr>
  </w:style>
  <w:style w:type="character" w:customStyle="1" w:styleId="af">
    <w:name w:val="Нижний колонтитул Знак"/>
    <w:basedOn w:val="a0"/>
    <w:link w:val="ae"/>
    <w:rsid w:val="009055FA"/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paragraph" w:styleId="af0">
    <w:name w:val="Body Text Indent"/>
    <w:basedOn w:val="a"/>
    <w:link w:val="af1"/>
    <w:rsid w:val="009055FA"/>
    <w:pPr>
      <w:widowControl/>
      <w:suppressAutoHyphens/>
      <w:spacing w:after="120"/>
      <w:ind w:left="283"/>
    </w:pPr>
    <w:rPr>
      <w:rFonts w:ascii="Times New Roman" w:eastAsia="Times New Roman" w:hAnsi="Times New Roman" w:cs="Times New Roman"/>
      <w:color w:val="auto"/>
      <w:sz w:val="28"/>
      <w:lang w:eastAsia="ar-SA" w:bidi="ar-SA"/>
    </w:rPr>
  </w:style>
  <w:style w:type="character" w:customStyle="1" w:styleId="af1">
    <w:name w:val="Основной текст с отступом Знак"/>
    <w:basedOn w:val="a0"/>
    <w:link w:val="af0"/>
    <w:rsid w:val="009055F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31">
    <w:name w:val="Основной текст 31"/>
    <w:basedOn w:val="a"/>
    <w:rsid w:val="009055FA"/>
    <w:pPr>
      <w:widowControl/>
      <w:suppressAutoHyphens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eastAsia="ar-SA" w:bidi="ar-SA"/>
    </w:rPr>
  </w:style>
  <w:style w:type="paragraph" w:customStyle="1" w:styleId="21">
    <w:name w:val="Основной текст с отступом 21"/>
    <w:basedOn w:val="a"/>
    <w:rsid w:val="009055FA"/>
    <w:pPr>
      <w:widowControl/>
      <w:suppressAutoHyphens/>
      <w:autoSpaceDE w:val="0"/>
      <w:ind w:firstLine="700"/>
      <w:jc w:val="both"/>
    </w:pPr>
    <w:rPr>
      <w:rFonts w:ascii="Times New Roman" w:eastAsia="Times New Roman" w:hAnsi="Times New Roman" w:cs="Arial"/>
      <w:color w:val="auto"/>
      <w:sz w:val="28"/>
      <w:szCs w:val="22"/>
      <w:lang w:eastAsia="ar-SA" w:bidi="ar-SA"/>
    </w:rPr>
  </w:style>
  <w:style w:type="paragraph" w:customStyle="1" w:styleId="ConsPlusNonformat">
    <w:name w:val="ConsPlusNonformat"/>
    <w:link w:val="ConsPlusNonformat0"/>
    <w:rsid w:val="009055FA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Cell">
    <w:name w:val="ConsPlusCell"/>
    <w:rsid w:val="009055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af2">
    <w:name w:val="Таблицы (моноширинный)"/>
    <w:basedOn w:val="a"/>
    <w:next w:val="a"/>
    <w:rsid w:val="009055FA"/>
    <w:pPr>
      <w:suppressAutoHyphens/>
      <w:autoSpaceDE w:val="0"/>
      <w:jc w:val="both"/>
    </w:pPr>
    <w:rPr>
      <w:rFonts w:ascii="Courier New" w:eastAsia="Times New Roman" w:hAnsi="Courier New" w:cs="Courier New"/>
      <w:color w:val="auto"/>
      <w:sz w:val="22"/>
      <w:szCs w:val="22"/>
      <w:lang w:eastAsia="ar-SA" w:bidi="ar-SA"/>
    </w:rPr>
  </w:style>
  <w:style w:type="paragraph" w:customStyle="1" w:styleId="310">
    <w:name w:val="Основной текст с отступом 31"/>
    <w:basedOn w:val="a"/>
    <w:rsid w:val="009055FA"/>
    <w:pPr>
      <w:widowControl/>
      <w:suppressAutoHyphens/>
      <w:ind w:firstLine="708"/>
      <w:jc w:val="both"/>
    </w:pPr>
    <w:rPr>
      <w:rFonts w:ascii="Times New Roman" w:eastAsia="Times New Roman" w:hAnsi="Times New Roman" w:cs="Times New Roman"/>
      <w:bCs/>
      <w:color w:val="auto"/>
      <w:lang w:eastAsia="ar-SA" w:bidi="ar-SA"/>
    </w:rPr>
  </w:style>
  <w:style w:type="paragraph" w:customStyle="1" w:styleId="210">
    <w:name w:val="Основной текст 21"/>
    <w:basedOn w:val="a"/>
    <w:rsid w:val="009055FA"/>
    <w:pPr>
      <w:widowControl/>
      <w:suppressAutoHyphens/>
      <w:jc w:val="both"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af3">
    <w:name w:val="Содержимое таблицы"/>
    <w:basedOn w:val="a"/>
    <w:rsid w:val="009055FA"/>
    <w:pPr>
      <w:widowControl/>
      <w:suppressLineNumbers/>
      <w:suppressAutoHyphens/>
    </w:pPr>
    <w:rPr>
      <w:rFonts w:ascii="Times New Roman" w:eastAsia="Times New Roman" w:hAnsi="Times New Roman" w:cs="Times New Roman"/>
      <w:color w:val="auto"/>
      <w:sz w:val="28"/>
      <w:lang w:eastAsia="ar-SA" w:bidi="ar-SA"/>
    </w:rPr>
  </w:style>
  <w:style w:type="paragraph" w:customStyle="1" w:styleId="af4">
    <w:name w:val="Заголовок таблицы"/>
    <w:basedOn w:val="af3"/>
    <w:rsid w:val="009055FA"/>
    <w:pPr>
      <w:jc w:val="center"/>
    </w:pPr>
    <w:rPr>
      <w:b/>
      <w:bCs/>
    </w:rPr>
  </w:style>
  <w:style w:type="paragraph" w:customStyle="1" w:styleId="af5">
    <w:name w:val="Содержимое врезки"/>
    <w:basedOn w:val="a9"/>
    <w:rsid w:val="009055FA"/>
  </w:style>
  <w:style w:type="character" w:styleId="af6">
    <w:name w:val="Hyperlink"/>
    <w:rsid w:val="009055FA"/>
    <w:rPr>
      <w:color w:val="0000FF"/>
      <w:u w:val="single"/>
    </w:rPr>
  </w:style>
  <w:style w:type="paragraph" w:customStyle="1" w:styleId="14">
    <w:name w:val="1 Знак"/>
    <w:basedOn w:val="a"/>
    <w:rsid w:val="009055FA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 w:bidi="ar-SA"/>
    </w:rPr>
  </w:style>
  <w:style w:type="paragraph" w:customStyle="1" w:styleId="15">
    <w:name w:val="Обычный (веб)1"/>
    <w:aliases w:val="Обычный (Web)"/>
    <w:basedOn w:val="a"/>
    <w:rsid w:val="009055F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table" w:styleId="af7">
    <w:name w:val="Table Grid"/>
    <w:basedOn w:val="a1"/>
    <w:uiPriority w:val="59"/>
    <w:rsid w:val="009055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8">
    <w:name w:val="Знак Знак Знак Знак"/>
    <w:basedOn w:val="a"/>
    <w:rsid w:val="009055FA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character" w:customStyle="1" w:styleId="16">
    <w:name w:val="Знак Знак1"/>
    <w:rsid w:val="009055FA"/>
    <w:rPr>
      <w:sz w:val="24"/>
      <w:lang w:val="ru-RU" w:eastAsia="ru-RU" w:bidi="ar-SA"/>
    </w:rPr>
  </w:style>
  <w:style w:type="paragraph" w:customStyle="1" w:styleId="32">
    <w:name w:val="Стиль3"/>
    <w:basedOn w:val="22"/>
    <w:rsid w:val="009055FA"/>
    <w:pPr>
      <w:widowControl w:val="0"/>
      <w:tabs>
        <w:tab w:val="num" w:pos="360"/>
      </w:tabs>
      <w:suppressAutoHyphens w:val="0"/>
      <w:adjustRightInd w:val="0"/>
      <w:spacing w:after="0" w:line="240" w:lineRule="auto"/>
      <w:jc w:val="both"/>
    </w:pPr>
    <w:rPr>
      <w:sz w:val="24"/>
      <w:szCs w:val="20"/>
      <w:lang w:eastAsia="ru-RU"/>
    </w:rPr>
  </w:style>
  <w:style w:type="paragraph" w:styleId="22">
    <w:name w:val="Body Text Indent 2"/>
    <w:basedOn w:val="a"/>
    <w:link w:val="23"/>
    <w:rsid w:val="009055FA"/>
    <w:pPr>
      <w:widowControl/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8"/>
      <w:lang w:eastAsia="ar-SA" w:bidi="ar-SA"/>
    </w:rPr>
  </w:style>
  <w:style w:type="character" w:customStyle="1" w:styleId="23">
    <w:name w:val="Основной текст с отступом 2 Знак"/>
    <w:basedOn w:val="a0"/>
    <w:link w:val="22"/>
    <w:rsid w:val="009055F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ConsPlusNonformat0">
    <w:name w:val="ConsPlusNonformat Знак"/>
    <w:link w:val="ConsPlusNonformat"/>
    <w:rsid w:val="009055FA"/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af9">
    <w:name w:val="Знак Знак"/>
    <w:basedOn w:val="a"/>
    <w:rsid w:val="009055FA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customStyle="1" w:styleId="24">
    <w:name w:val="Знак2"/>
    <w:basedOn w:val="a"/>
    <w:next w:val="2"/>
    <w:autoRedefine/>
    <w:rsid w:val="009055FA"/>
    <w:pPr>
      <w:widowControl/>
      <w:spacing w:after="160" w:line="240" w:lineRule="exact"/>
      <w:jc w:val="both"/>
    </w:pPr>
    <w:rPr>
      <w:rFonts w:ascii="Times New Roman" w:eastAsia="Times New Roman" w:hAnsi="Times New Roman" w:cs="Times New Roman"/>
      <w:color w:val="auto"/>
      <w:szCs w:val="20"/>
      <w:lang w:val="en-US" w:eastAsia="en-US" w:bidi="ar-SA"/>
    </w:rPr>
  </w:style>
  <w:style w:type="paragraph" w:customStyle="1" w:styleId="ConsPlusDocList">
    <w:name w:val="ConsPlusDocList"/>
    <w:next w:val="a"/>
    <w:rsid w:val="009055F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sz w:val="20"/>
      <w:szCs w:val="20"/>
      <w:lang w:eastAsia="zh-CN" w:bidi="hi-IN"/>
    </w:rPr>
  </w:style>
  <w:style w:type="paragraph" w:styleId="afa">
    <w:name w:val="List Paragraph"/>
    <w:basedOn w:val="a"/>
    <w:uiPriority w:val="34"/>
    <w:qFormat/>
    <w:rsid w:val="00236F95"/>
    <w:pPr>
      <w:ind w:left="720"/>
      <w:contextualSpacing/>
    </w:pPr>
  </w:style>
  <w:style w:type="paragraph" w:customStyle="1" w:styleId="FR1">
    <w:name w:val="FR1"/>
    <w:link w:val="FR10"/>
    <w:rsid w:val="00D55D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R10">
    <w:name w:val="FR1 Знак"/>
    <w:link w:val="FR1"/>
    <w:rsid w:val="00D55D9E"/>
    <w:rPr>
      <w:rFonts w:ascii="Arial" w:eastAsia="Times New Roman" w:hAnsi="Arial" w:cs="Arial"/>
      <w:sz w:val="24"/>
      <w:szCs w:val="24"/>
      <w:lang w:eastAsia="ru-RU"/>
    </w:rPr>
  </w:style>
  <w:style w:type="paragraph" w:styleId="afb">
    <w:name w:val="Title"/>
    <w:basedOn w:val="a"/>
    <w:link w:val="afc"/>
    <w:qFormat/>
    <w:rsid w:val="00560FFE"/>
    <w:pPr>
      <w:widowControl/>
      <w:jc w:val="center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character" w:customStyle="1" w:styleId="afc">
    <w:name w:val="Название Знак"/>
    <w:basedOn w:val="a0"/>
    <w:link w:val="afb"/>
    <w:rsid w:val="00560FF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5">
    <w:name w:val="Body Text 2"/>
    <w:basedOn w:val="a"/>
    <w:link w:val="26"/>
    <w:uiPriority w:val="99"/>
    <w:semiHidden/>
    <w:unhideWhenUsed/>
    <w:rsid w:val="00C75362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C7536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33">
    <w:name w:val="Body Text 3"/>
    <w:basedOn w:val="a"/>
    <w:link w:val="34"/>
    <w:uiPriority w:val="99"/>
    <w:semiHidden/>
    <w:unhideWhenUsed/>
    <w:rsid w:val="00C7536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C75362"/>
    <w:rPr>
      <w:rFonts w:ascii="Arial Unicode MS" w:eastAsia="Arial Unicode MS" w:hAnsi="Arial Unicode MS" w:cs="Arial Unicode MS"/>
      <w:color w:val="000000"/>
      <w:sz w:val="16"/>
      <w:szCs w:val="16"/>
      <w:lang w:eastAsia="ru-RU" w:bidi="ru-RU"/>
    </w:rPr>
  </w:style>
  <w:style w:type="paragraph" w:customStyle="1" w:styleId="17">
    <w:name w:val="Без интервала1"/>
    <w:basedOn w:val="a9"/>
    <w:rsid w:val="005D3AF8"/>
    <w:pPr>
      <w:suppressAutoHyphens w:val="0"/>
      <w:spacing w:after="0"/>
      <w:jc w:val="both"/>
    </w:pPr>
    <w:rPr>
      <w:rFonts w:eastAsia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E4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055FA"/>
    <w:pPr>
      <w:keepNext/>
      <w:widowControl/>
      <w:numPr>
        <w:numId w:val="1"/>
      </w:numPr>
      <w:suppressAutoHyphens/>
      <w:spacing w:before="240" w:after="60"/>
      <w:jc w:val="center"/>
      <w:outlineLvl w:val="0"/>
    </w:pPr>
    <w:rPr>
      <w:rFonts w:ascii="Times New Roman" w:eastAsia="Times New Roman" w:hAnsi="Times New Roman" w:cs="Times New Roman"/>
      <w:b/>
      <w:color w:val="auto"/>
      <w:kern w:val="1"/>
      <w:sz w:val="36"/>
      <w:szCs w:val="20"/>
      <w:lang w:eastAsia="ar-SA" w:bidi="ar-SA"/>
    </w:rPr>
  </w:style>
  <w:style w:type="paragraph" w:styleId="2">
    <w:name w:val="heading 2"/>
    <w:basedOn w:val="a"/>
    <w:next w:val="a"/>
    <w:link w:val="20"/>
    <w:qFormat/>
    <w:rsid w:val="009055FA"/>
    <w:pPr>
      <w:keepNext/>
      <w:widowControl/>
      <w:numPr>
        <w:ilvl w:val="1"/>
        <w:numId w:val="1"/>
      </w:numPr>
      <w:suppressAutoHyphens/>
      <w:spacing w:before="240" w:after="60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  <w:lang w:eastAsia="ar-SA" w:bidi="ar-SA"/>
    </w:rPr>
  </w:style>
  <w:style w:type="paragraph" w:styleId="3">
    <w:name w:val="heading 3"/>
    <w:aliases w:val="Заголовок 3 v Знак"/>
    <w:basedOn w:val="a"/>
    <w:next w:val="a"/>
    <w:link w:val="30"/>
    <w:qFormat/>
    <w:rsid w:val="009055FA"/>
    <w:pPr>
      <w:keepNext/>
      <w:widowControl/>
      <w:numPr>
        <w:ilvl w:val="2"/>
        <w:numId w:val="4"/>
      </w:numPr>
      <w:spacing w:before="240" w:after="60"/>
      <w:jc w:val="both"/>
      <w:outlineLvl w:val="2"/>
    </w:pPr>
    <w:rPr>
      <w:rFonts w:ascii="Arial" w:eastAsia="Times New Roman" w:hAnsi="Arial" w:cs="Times New Roman"/>
      <w:b/>
      <w:color w:val="auto"/>
      <w:szCs w:val="20"/>
      <w:lang w:bidi="ar-SA"/>
    </w:rPr>
  </w:style>
  <w:style w:type="paragraph" w:styleId="4">
    <w:name w:val="heading 4"/>
    <w:aliases w:val="Параграф"/>
    <w:basedOn w:val="a"/>
    <w:next w:val="a"/>
    <w:link w:val="40"/>
    <w:qFormat/>
    <w:rsid w:val="009055FA"/>
    <w:pPr>
      <w:keepNext/>
      <w:widowControl/>
      <w:numPr>
        <w:ilvl w:val="3"/>
        <w:numId w:val="4"/>
      </w:numPr>
      <w:spacing w:before="240" w:after="60"/>
      <w:jc w:val="both"/>
      <w:outlineLvl w:val="3"/>
    </w:pPr>
    <w:rPr>
      <w:rFonts w:ascii="Arial" w:eastAsia="Times New Roman" w:hAnsi="Arial" w:cs="Times New Roman"/>
      <w:color w:val="auto"/>
      <w:szCs w:val="20"/>
      <w:lang w:bidi="ar-SA"/>
    </w:rPr>
  </w:style>
  <w:style w:type="paragraph" w:styleId="5">
    <w:name w:val="heading 5"/>
    <w:basedOn w:val="a"/>
    <w:next w:val="a"/>
    <w:link w:val="50"/>
    <w:qFormat/>
    <w:rsid w:val="009055FA"/>
    <w:pPr>
      <w:widowControl/>
      <w:numPr>
        <w:ilvl w:val="4"/>
        <w:numId w:val="4"/>
      </w:numPr>
      <w:spacing w:before="240" w:after="60"/>
      <w:jc w:val="both"/>
      <w:outlineLvl w:val="4"/>
    </w:pPr>
    <w:rPr>
      <w:rFonts w:ascii="Times New Roman" w:eastAsia="Times New Roman" w:hAnsi="Times New Roman" w:cs="Times New Roman"/>
      <w:color w:val="auto"/>
      <w:sz w:val="22"/>
      <w:szCs w:val="20"/>
      <w:lang w:bidi="ar-SA"/>
    </w:rPr>
  </w:style>
  <w:style w:type="paragraph" w:styleId="6">
    <w:name w:val="heading 6"/>
    <w:basedOn w:val="a"/>
    <w:next w:val="a"/>
    <w:link w:val="60"/>
    <w:qFormat/>
    <w:rsid w:val="009055FA"/>
    <w:pPr>
      <w:widowControl/>
      <w:numPr>
        <w:ilvl w:val="5"/>
        <w:numId w:val="4"/>
      </w:numPr>
      <w:spacing w:before="240" w:after="60"/>
      <w:jc w:val="both"/>
      <w:outlineLvl w:val="5"/>
    </w:pPr>
    <w:rPr>
      <w:rFonts w:ascii="Times New Roman" w:eastAsia="Times New Roman" w:hAnsi="Times New Roman" w:cs="Times New Roman"/>
      <w:i/>
      <w:color w:val="auto"/>
      <w:sz w:val="22"/>
      <w:szCs w:val="20"/>
      <w:lang w:bidi="ar-SA"/>
    </w:rPr>
  </w:style>
  <w:style w:type="paragraph" w:styleId="7">
    <w:name w:val="heading 7"/>
    <w:basedOn w:val="a"/>
    <w:next w:val="a"/>
    <w:link w:val="70"/>
    <w:qFormat/>
    <w:rsid w:val="009055FA"/>
    <w:pPr>
      <w:widowControl/>
      <w:numPr>
        <w:ilvl w:val="6"/>
        <w:numId w:val="4"/>
      </w:numPr>
      <w:tabs>
        <w:tab w:val="clear" w:pos="1296"/>
      </w:tabs>
      <w:spacing w:before="240" w:after="60"/>
      <w:ind w:left="0" w:firstLine="0"/>
      <w:jc w:val="both"/>
      <w:outlineLvl w:val="6"/>
    </w:pPr>
    <w:rPr>
      <w:rFonts w:ascii="Times New Roman" w:eastAsia="Times New Roman" w:hAnsi="Times New Roman" w:cs="Times New Roman"/>
      <w:color w:val="auto"/>
      <w:lang w:bidi="ar-SA"/>
    </w:rPr>
  </w:style>
  <w:style w:type="paragraph" w:styleId="8">
    <w:name w:val="heading 8"/>
    <w:basedOn w:val="a"/>
    <w:next w:val="a"/>
    <w:link w:val="80"/>
    <w:qFormat/>
    <w:rsid w:val="009055FA"/>
    <w:pPr>
      <w:widowControl/>
      <w:numPr>
        <w:ilvl w:val="7"/>
        <w:numId w:val="4"/>
      </w:numPr>
      <w:spacing w:before="240" w:after="60"/>
      <w:ind w:left="0" w:firstLine="0"/>
      <w:jc w:val="both"/>
      <w:outlineLvl w:val="7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styleId="9">
    <w:name w:val="heading 9"/>
    <w:basedOn w:val="a"/>
    <w:next w:val="a"/>
    <w:link w:val="90"/>
    <w:qFormat/>
    <w:rsid w:val="009055FA"/>
    <w:pPr>
      <w:widowControl/>
      <w:numPr>
        <w:ilvl w:val="8"/>
        <w:numId w:val="4"/>
      </w:numPr>
      <w:tabs>
        <w:tab w:val="clear" w:pos="1584"/>
      </w:tabs>
      <w:spacing w:before="240" w:after="60"/>
      <w:ind w:left="0" w:firstLine="0"/>
      <w:jc w:val="both"/>
      <w:outlineLvl w:val="8"/>
    </w:pPr>
    <w:rPr>
      <w:rFonts w:ascii="Arial" w:eastAsia="Times New Roman" w:hAnsi="Arial" w:cs="Arial"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0E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0E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770E44"/>
    <w:pPr>
      <w:spacing w:after="0" w:line="240" w:lineRule="auto"/>
    </w:pPr>
  </w:style>
  <w:style w:type="paragraph" w:styleId="a4">
    <w:name w:val="Balloon Text"/>
    <w:basedOn w:val="a"/>
    <w:link w:val="a5"/>
    <w:unhideWhenUsed/>
    <w:rsid w:val="00E14B7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E14B76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character" w:customStyle="1" w:styleId="10">
    <w:name w:val="Заголовок 1 Знак"/>
    <w:basedOn w:val="a0"/>
    <w:link w:val="1"/>
    <w:rsid w:val="009055FA"/>
    <w:rPr>
      <w:rFonts w:ascii="Times New Roman" w:eastAsia="Times New Roman" w:hAnsi="Times New Roman" w:cs="Times New Roman"/>
      <w:b/>
      <w:kern w:val="1"/>
      <w:sz w:val="36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9055FA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aliases w:val="Заголовок 3 v Знак Знак"/>
    <w:basedOn w:val="a0"/>
    <w:link w:val="3"/>
    <w:rsid w:val="009055FA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40">
    <w:name w:val="Заголовок 4 Знак"/>
    <w:aliases w:val="Параграф Знак"/>
    <w:basedOn w:val="a0"/>
    <w:link w:val="4"/>
    <w:rsid w:val="009055FA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055FA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055FA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9055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055F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055FA"/>
    <w:rPr>
      <w:rFonts w:ascii="Arial" w:eastAsia="Times New Roman" w:hAnsi="Arial" w:cs="Arial"/>
      <w:lang w:eastAsia="ru-RU"/>
    </w:rPr>
  </w:style>
  <w:style w:type="character" w:customStyle="1" w:styleId="WW8Num5z0">
    <w:name w:val="WW8Num5z0"/>
    <w:rsid w:val="009055FA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9055FA"/>
    <w:rPr>
      <w:rFonts w:ascii="Courier New" w:hAnsi="Courier New"/>
    </w:rPr>
  </w:style>
  <w:style w:type="character" w:customStyle="1" w:styleId="WW8Num5z2">
    <w:name w:val="WW8Num5z2"/>
    <w:rsid w:val="009055FA"/>
    <w:rPr>
      <w:rFonts w:ascii="Wingdings" w:hAnsi="Wingdings"/>
    </w:rPr>
  </w:style>
  <w:style w:type="character" w:customStyle="1" w:styleId="WW8Num5z3">
    <w:name w:val="WW8Num5z3"/>
    <w:rsid w:val="009055FA"/>
    <w:rPr>
      <w:rFonts w:ascii="Symbol" w:hAnsi="Symbol"/>
    </w:rPr>
  </w:style>
  <w:style w:type="character" w:customStyle="1" w:styleId="11">
    <w:name w:val="Основной шрифт абзаца1"/>
    <w:rsid w:val="009055FA"/>
  </w:style>
  <w:style w:type="character" w:customStyle="1" w:styleId="a6">
    <w:name w:val="Основной шрифт"/>
    <w:rsid w:val="009055FA"/>
  </w:style>
  <w:style w:type="character" w:styleId="a7">
    <w:name w:val="page number"/>
    <w:basedOn w:val="11"/>
    <w:rsid w:val="009055FA"/>
  </w:style>
  <w:style w:type="paragraph" w:customStyle="1" w:styleId="a8">
    <w:name w:val="Заголовок"/>
    <w:basedOn w:val="a"/>
    <w:next w:val="a9"/>
    <w:rsid w:val="009055FA"/>
    <w:pPr>
      <w:keepNext/>
      <w:widowControl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 w:bidi="ar-SA"/>
    </w:rPr>
  </w:style>
  <w:style w:type="paragraph" w:styleId="a9">
    <w:name w:val="Body Text"/>
    <w:basedOn w:val="a"/>
    <w:link w:val="aa"/>
    <w:rsid w:val="009055FA"/>
    <w:pPr>
      <w:widowControl/>
      <w:suppressAutoHyphens/>
      <w:spacing w:after="120"/>
    </w:pPr>
    <w:rPr>
      <w:rFonts w:ascii="Times New Roman" w:eastAsia="Times New Roman" w:hAnsi="Times New Roman" w:cs="Times New Roman"/>
      <w:color w:val="auto"/>
      <w:sz w:val="28"/>
      <w:lang w:eastAsia="ar-SA" w:bidi="ar-SA"/>
    </w:rPr>
  </w:style>
  <w:style w:type="character" w:customStyle="1" w:styleId="aa">
    <w:name w:val="Основной текст Знак"/>
    <w:basedOn w:val="a0"/>
    <w:link w:val="a9"/>
    <w:rsid w:val="009055F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b">
    <w:name w:val="List"/>
    <w:basedOn w:val="a9"/>
    <w:rsid w:val="009055FA"/>
    <w:rPr>
      <w:rFonts w:cs="Tahoma"/>
    </w:rPr>
  </w:style>
  <w:style w:type="paragraph" w:customStyle="1" w:styleId="12">
    <w:name w:val="Название1"/>
    <w:basedOn w:val="a"/>
    <w:rsid w:val="009055FA"/>
    <w:pPr>
      <w:widowControl/>
      <w:suppressLineNumbers/>
      <w:suppressAutoHyphens/>
      <w:spacing w:before="120" w:after="120"/>
    </w:pPr>
    <w:rPr>
      <w:rFonts w:ascii="Times New Roman" w:eastAsia="Times New Roman" w:hAnsi="Times New Roman" w:cs="Tahoma"/>
      <w:i/>
      <w:iCs/>
      <w:color w:val="auto"/>
      <w:lang w:eastAsia="ar-SA" w:bidi="ar-SA"/>
    </w:rPr>
  </w:style>
  <w:style w:type="paragraph" w:customStyle="1" w:styleId="13">
    <w:name w:val="Указатель1"/>
    <w:basedOn w:val="a"/>
    <w:rsid w:val="009055FA"/>
    <w:pPr>
      <w:widowControl/>
      <w:suppressLineNumbers/>
      <w:suppressAutoHyphens/>
    </w:pPr>
    <w:rPr>
      <w:rFonts w:ascii="Times New Roman" w:eastAsia="Times New Roman" w:hAnsi="Times New Roman" w:cs="Tahoma"/>
      <w:color w:val="auto"/>
      <w:sz w:val="28"/>
      <w:lang w:eastAsia="ar-SA" w:bidi="ar-SA"/>
    </w:rPr>
  </w:style>
  <w:style w:type="paragraph" w:styleId="ac">
    <w:name w:val="header"/>
    <w:basedOn w:val="a"/>
    <w:link w:val="ad"/>
    <w:uiPriority w:val="99"/>
    <w:rsid w:val="009055FA"/>
    <w:pPr>
      <w:widowControl/>
      <w:tabs>
        <w:tab w:val="center" w:pos="4677"/>
        <w:tab w:val="right" w:pos="9355"/>
      </w:tabs>
      <w:suppressAutoHyphens/>
    </w:pPr>
    <w:rPr>
      <w:rFonts w:ascii="Times New Roman" w:eastAsia="Times New Roman" w:hAnsi="Times New Roman" w:cs="Times New Roman"/>
      <w:color w:val="auto"/>
      <w:sz w:val="28"/>
      <w:lang w:eastAsia="ar-SA"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9055F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e">
    <w:name w:val="footer"/>
    <w:basedOn w:val="a"/>
    <w:link w:val="af"/>
    <w:rsid w:val="009055FA"/>
    <w:pPr>
      <w:widowControl/>
      <w:tabs>
        <w:tab w:val="center" w:pos="4153"/>
        <w:tab w:val="right" w:pos="8306"/>
      </w:tabs>
      <w:suppressAutoHyphens/>
      <w:spacing w:after="60"/>
      <w:jc w:val="both"/>
    </w:pPr>
    <w:rPr>
      <w:rFonts w:ascii="Times New Roman" w:eastAsia="Times New Roman" w:hAnsi="Times New Roman" w:cs="Times New Roman"/>
      <w:color w:val="auto"/>
      <w:szCs w:val="20"/>
      <w:lang w:eastAsia="ar-SA" w:bidi="ar-SA"/>
    </w:rPr>
  </w:style>
  <w:style w:type="character" w:customStyle="1" w:styleId="af">
    <w:name w:val="Нижний колонтитул Знак"/>
    <w:basedOn w:val="a0"/>
    <w:link w:val="ae"/>
    <w:rsid w:val="009055FA"/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paragraph" w:styleId="af0">
    <w:name w:val="Body Text Indent"/>
    <w:basedOn w:val="a"/>
    <w:link w:val="af1"/>
    <w:rsid w:val="009055FA"/>
    <w:pPr>
      <w:widowControl/>
      <w:suppressAutoHyphens/>
      <w:spacing w:after="120"/>
      <w:ind w:left="283"/>
    </w:pPr>
    <w:rPr>
      <w:rFonts w:ascii="Times New Roman" w:eastAsia="Times New Roman" w:hAnsi="Times New Roman" w:cs="Times New Roman"/>
      <w:color w:val="auto"/>
      <w:sz w:val="28"/>
      <w:lang w:eastAsia="ar-SA" w:bidi="ar-SA"/>
    </w:rPr>
  </w:style>
  <w:style w:type="character" w:customStyle="1" w:styleId="af1">
    <w:name w:val="Основной текст с отступом Знак"/>
    <w:basedOn w:val="a0"/>
    <w:link w:val="af0"/>
    <w:rsid w:val="009055F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31">
    <w:name w:val="Основной текст 31"/>
    <w:basedOn w:val="a"/>
    <w:rsid w:val="009055FA"/>
    <w:pPr>
      <w:widowControl/>
      <w:suppressAutoHyphens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eastAsia="ar-SA" w:bidi="ar-SA"/>
    </w:rPr>
  </w:style>
  <w:style w:type="paragraph" w:customStyle="1" w:styleId="21">
    <w:name w:val="Основной текст с отступом 21"/>
    <w:basedOn w:val="a"/>
    <w:rsid w:val="009055FA"/>
    <w:pPr>
      <w:widowControl/>
      <w:suppressAutoHyphens/>
      <w:autoSpaceDE w:val="0"/>
      <w:ind w:firstLine="700"/>
      <w:jc w:val="both"/>
    </w:pPr>
    <w:rPr>
      <w:rFonts w:ascii="Times New Roman" w:eastAsia="Times New Roman" w:hAnsi="Times New Roman" w:cs="Arial"/>
      <w:color w:val="auto"/>
      <w:sz w:val="28"/>
      <w:szCs w:val="22"/>
      <w:lang w:eastAsia="ar-SA" w:bidi="ar-SA"/>
    </w:rPr>
  </w:style>
  <w:style w:type="paragraph" w:customStyle="1" w:styleId="ConsPlusNonformat">
    <w:name w:val="ConsPlusNonformat"/>
    <w:link w:val="ConsPlusNonformat0"/>
    <w:rsid w:val="009055FA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Cell">
    <w:name w:val="ConsPlusCell"/>
    <w:rsid w:val="009055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af2">
    <w:name w:val="Таблицы (моноширинный)"/>
    <w:basedOn w:val="a"/>
    <w:next w:val="a"/>
    <w:rsid w:val="009055FA"/>
    <w:pPr>
      <w:suppressAutoHyphens/>
      <w:autoSpaceDE w:val="0"/>
      <w:jc w:val="both"/>
    </w:pPr>
    <w:rPr>
      <w:rFonts w:ascii="Courier New" w:eastAsia="Times New Roman" w:hAnsi="Courier New" w:cs="Courier New"/>
      <w:color w:val="auto"/>
      <w:sz w:val="22"/>
      <w:szCs w:val="22"/>
      <w:lang w:eastAsia="ar-SA" w:bidi="ar-SA"/>
    </w:rPr>
  </w:style>
  <w:style w:type="paragraph" w:customStyle="1" w:styleId="310">
    <w:name w:val="Основной текст с отступом 31"/>
    <w:basedOn w:val="a"/>
    <w:rsid w:val="009055FA"/>
    <w:pPr>
      <w:widowControl/>
      <w:suppressAutoHyphens/>
      <w:ind w:firstLine="708"/>
      <w:jc w:val="both"/>
    </w:pPr>
    <w:rPr>
      <w:rFonts w:ascii="Times New Roman" w:eastAsia="Times New Roman" w:hAnsi="Times New Roman" w:cs="Times New Roman"/>
      <w:bCs/>
      <w:color w:val="auto"/>
      <w:lang w:eastAsia="ar-SA" w:bidi="ar-SA"/>
    </w:rPr>
  </w:style>
  <w:style w:type="paragraph" w:customStyle="1" w:styleId="210">
    <w:name w:val="Основной текст 21"/>
    <w:basedOn w:val="a"/>
    <w:rsid w:val="009055FA"/>
    <w:pPr>
      <w:widowControl/>
      <w:suppressAutoHyphens/>
      <w:jc w:val="both"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af3">
    <w:name w:val="Содержимое таблицы"/>
    <w:basedOn w:val="a"/>
    <w:rsid w:val="009055FA"/>
    <w:pPr>
      <w:widowControl/>
      <w:suppressLineNumbers/>
      <w:suppressAutoHyphens/>
    </w:pPr>
    <w:rPr>
      <w:rFonts w:ascii="Times New Roman" w:eastAsia="Times New Roman" w:hAnsi="Times New Roman" w:cs="Times New Roman"/>
      <w:color w:val="auto"/>
      <w:sz w:val="28"/>
      <w:lang w:eastAsia="ar-SA" w:bidi="ar-SA"/>
    </w:rPr>
  </w:style>
  <w:style w:type="paragraph" w:customStyle="1" w:styleId="af4">
    <w:name w:val="Заголовок таблицы"/>
    <w:basedOn w:val="af3"/>
    <w:rsid w:val="009055FA"/>
    <w:pPr>
      <w:jc w:val="center"/>
    </w:pPr>
    <w:rPr>
      <w:b/>
      <w:bCs/>
    </w:rPr>
  </w:style>
  <w:style w:type="paragraph" w:customStyle="1" w:styleId="af5">
    <w:name w:val="Содержимое врезки"/>
    <w:basedOn w:val="a9"/>
    <w:rsid w:val="009055FA"/>
  </w:style>
  <w:style w:type="character" w:styleId="af6">
    <w:name w:val="Hyperlink"/>
    <w:rsid w:val="009055FA"/>
    <w:rPr>
      <w:color w:val="0000FF"/>
      <w:u w:val="single"/>
    </w:rPr>
  </w:style>
  <w:style w:type="paragraph" w:customStyle="1" w:styleId="14">
    <w:name w:val="1 Знак"/>
    <w:basedOn w:val="a"/>
    <w:rsid w:val="009055FA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 w:bidi="ar-SA"/>
    </w:rPr>
  </w:style>
  <w:style w:type="paragraph" w:customStyle="1" w:styleId="15">
    <w:name w:val="Обычный (веб)1"/>
    <w:aliases w:val="Обычный (Web)"/>
    <w:basedOn w:val="a"/>
    <w:rsid w:val="009055F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table" w:styleId="af7">
    <w:name w:val="Table Grid"/>
    <w:basedOn w:val="a1"/>
    <w:uiPriority w:val="59"/>
    <w:rsid w:val="009055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8">
    <w:name w:val="Знак Знак Знак Знак"/>
    <w:basedOn w:val="a"/>
    <w:rsid w:val="009055FA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character" w:customStyle="1" w:styleId="16">
    <w:name w:val="Знак Знак1"/>
    <w:rsid w:val="009055FA"/>
    <w:rPr>
      <w:sz w:val="24"/>
      <w:lang w:val="ru-RU" w:eastAsia="ru-RU" w:bidi="ar-SA"/>
    </w:rPr>
  </w:style>
  <w:style w:type="paragraph" w:customStyle="1" w:styleId="32">
    <w:name w:val="Стиль3"/>
    <w:basedOn w:val="22"/>
    <w:rsid w:val="009055FA"/>
    <w:pPr>
      <w:widowControl w:val="0"/>
      <w:tabs>
        <w:tab w:val="num" w:pos="360"/>
      </w:tabs>
      <w:suppressAutoHyphens w:val="0"/>
      <w:adjustRightInd w:val="0"/>
      <w:spacing w:after="0" w:line="240" w:lineRule="auto"/>
      <w:jc w:val="both"/>
    </w:pPr>
    <w:rPr>
      <w:sz w:val="24"/>
      <w:szCs w:val="20"/>
      <w:lang w:eastAsia="ru-RU"/>
    </w:rPr>
  </w:style>
  <w:style w:type="paragraph" w:styleId="22">
    <w:name w:val="Body Text Indent 2"/>
    <w:basedOn w:val="a"/>
    <w:link w:val="23"/>
    <w:rsid w:val="009055FA"/>
    <w:pPr>
      <w:widowControl/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8"/>
      <w:lang w:eastAsia="ar-SA" w:bidi="ar-SA"/>
    </w:rPr>
  </w:style>
  <w:style w:type="character" w:customStyle="1" w:styleId="23">
    <w:name w:val="Основной текст с отступом 2 Знак"/>
    <w:basedOn w:val="a0"/>
    <w:link w:val="22"/>
    <w:rsid w:val="009055F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ConsPlusNonformat0">
    <w:name w:val="ConsPlusNonformat Знак"/>
    <w:link w:val="ConsPlusNonformat"/>
    <w:rsid w:val="009055FA"/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af9">
    <w:name w:val="Знак Знак"/>
    <w:basedOn w:val="a"/>
    <w:rsid w:val="009055FA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customStyle="1" w:styleId="24">
    <w:name w:val="Знак2"/>
    <w:basedOn w:val="a"/>
    <w:next w:val="2"/>
    <w:autoRedefine/>
    <w:rsid w:val="009055FA"/>
    <w:pPr>
      <w:widowControl/>
      <w:spacing w:after="160" w:line="240" w:lineRule="exact"/>
      <w:jc w:val="both"/>
    </w:pPr>
    <w:rPr>
      <w:rFonts w:ascii="Times New Roman" w:eastAsia="Times New Roman" w:hAnsi="Times New Roman" w:cs="Times New Roman"/>
      <w:color w:val="auto"/>
      <w:szCs w:val="20"/>
      <w:lang w:val="en-US" w:eastAsia="en-US" w:bidi="ar-SA"/>
    </w:rPr>
  </w:style>
  <w:style w:type="paragraph" w:customStyle="1" w:styleId="ConsPlusDocList">
    <w:name w:val="ConsPlusDocList"/>
    <w:next w:val="a"/>
    <w:rsid w:val="009055F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sz w:val="20"/>
      <w:szCs w:val="20"/>
      <w:lang w:eastAsia="zh-CN" w:bidi="hi-IN"/>
    </w:rPr>
  </w:style>
  <w:style w:type="paragraph" w:styleId="afa">
    <w:name w:val="List Paragraph"/>
    <w:basedOn w:val="a"/>
    <w:uiPriority w:val="34"/>
    <w:qFormat/>
    <w:rsid w:val="00236F95"/>
    <w:pPr>
      <w:ind w:left="720"/>
      <w:contextualSpacing/>
    </w:pPr>
  </w:style>
  <w:style w:type="paragraph" w:customStyle="1" w:styleId="FR1">
    <w:name w:val="FR1"/>
    <w:link w:val="FR10"/>
    <w:rsid w:val="00D55D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R10">
    <w:name w:val="FR1 Знак"/>
    <w:link w:val="FR1"/>
    <w:rsid w:val="00D55D9E"/>
    <w:rPr>
      <w:rFonts w:ascii="Arial" w:eastAsia="Times New Roman" w:hAnsi="Arial" w:cs="Arial"/>
      <w:sz w:val="24"/>
      <w:szCs w:val="24"/>
      <w:lang w:eastAsia="ru-RU"/>
    </w:rPr>
  </w:style>
  <w:style w:type="paragraph" w:styleId="afb">
    <w:name w:val="Title"/>
    <w:basedOn w:val="a"/>
    <w:link w:val="afc"/>
    <w:qFormat/>
    <w:rsid w:val="00560FFE"/>
    <w:pPr>
      <w:widowControl/>
      <w:jc w:val="center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character" w:customStyle="1" w:styleId="afc">
    <w:name w:val="Название Знак"/>
    <w:basedOn w:val="a0"/>
    <w:link w:val="afb"/>
    <w:rsid w:val="00560FF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5">
    <w:name w:val="Body Text 2"/>
    <w:basedOn w:val="a"/>
    <w:link w:val="26"/>
    <w:uiPriority w:val="99"/>
    <w:semiHidden/>
    <w:unhideWhenUsed/>
    <w:rsid w:val="00C75362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C7536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33">
    <w:name w:val="Body Text 3"/>
    <w:basedOn w:val="a"/>
    <w:link w:val="34"/>
    <w:uiPriority w:val="99"/>
    <w:semiHidden/>
    <w:unhideWhenUsed/>
    <w:rsid w:val="00C7536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C75362"/>
    <w:rPr>
      <w:rFonts w:ascii="Arial Unicode MS" w:eastAsia="Arial Unicode MS" w:hAnsi="Arial Unicode MS" w:cs="Arial Unicode MS"/>
      <w:color w:val="000000"/>
      <w:sz w:val="16"/>
      <w:szCs w:val="16"/>
      <w:lang w:eastAsia="ru-RU" w:bidi="ru-RU"/>
    </w:rPr>
  </w:style>
  <w:style w:type="paragraph" w:customStyle="1" w:styleId="17">
    <w:name w:val="Без интервала1"/>
    <w:basedOn w:val="a9"/>
    <w:rsid w:val="005D3AF8"/>
    <w:pPr>
      <w:suppressAutoHyphens w:val="0"/>
      <w:spacing w:after="0"/>
      <w:jc w:val="both"/>
    </w:pPr>
    <w:rPr>
      <w:rFonts w:eastAsia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3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2CCFE-F400-4F02-B06E-2C7677014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17</Pages>
  <Words>5515</Words>
  <Characters>31440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Пользоваиель</dc:creator>
  <cp:lastModifiedBy>polzovatel</cp:lastModifiedBy>
  <cp:revision>17</cp:revision>
  <cp:lastPrinted>2021-07-19T08:22:00Z</cp:lastPrinted>
  <dcterms:created xsi:type="dcterms:W3CDTF">2019-12-17T10:26:00Z</dcterms:created>
  <dcterms:modified xsi:type="dcterms:W3CDTF">2021-07-19T08:27:00Z</dcterms:modified>
</cp:coreProperties>
</file>