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C4F" w:rsidRDefault="00BF2C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1E7C4F" w:rsidRDefault="00414D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1E7C4F" w:rsidRDefault="00BF2C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1E7C4F" w:rsidRDefault="00BF2C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1E7C4F" w:rsidRDefault="00BF2C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1E7C4F" w:rsidRDefault="001E7C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E7C4F" w:rsidRDefault="00BF2C92">
      <w:pPr>
        <w:widowControl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E7C4F" w:rsidRDefault="001E7C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7C4F" w:rsidRDefault="00414DB4" w:rsidP="00414DB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26.12.</w:t>
      </w:r>
      <w:r w:rsidR="00BF2C92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г.</w:t>
      </w:r>
      <w:r w:rsidR="00BF2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C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№ 110</w:t>
      </w:r>
    </w:p>
    <w:p w:rsidR="001E7C4F" w:rsidRDefault="00BF2C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Новомальтинск</w:t>
      </w:r>
      <w:proofErr w:type="spellEnd"/>
    </w:p>
    <w:p w:rsidR="001E7C4F" w:rsidRDefault="001E7C4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7C4F" w:rsidRDefault="00BF2C92" w:rsidP="00414DB4">
      <w:pPr>
        <w:tabs>
          <w:tab w:val="left" w:pos="5427"/>
        </w:tabs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Правил осуществления внутреннего контроля обработки персональных данных в администрации Новомальтинского сельского поселения У</w:t>
      </w:r>
      <w:r w:rsidR="00F65BD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сольского муниципального района</w:t>
      </w:r>
    </w:p>
    <w:p w:rsidR="001E7C4F" w:rsidRDefault="001E7C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C4F" w:rsidRDefault="00BF2C92" w:rsidP="00F65BD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Руководствуясь пунктом 2 части 1 статьи 18 Федеральног</w:t>
      </w:r>
      <w:r w:rsidR="00F65BD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о закона от 27 июля 2006 года №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152-ФЗ «О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персональных данных» и во исполнение подпункта «б» пункта 1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орами, являющимися государственными или муниципальными органами, утвержденного постановлением Правительства Российской Федерации от 21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марта 2012 года № 211</w:t>
      </w:r>
      <w:r>
        <w:rPr>
          <w:rFonts w:ascii="Times New Roman" w:eastAsia="Times New Roman" w:hAnsi="Times New Roman" w:cs="Times New Roman"/>
          <w:color w:val="26282F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23, 46 Устава Новомальтинского сельского поселения Усольского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Иркутской области, администрация Новомальтинского сельского поселения Усольского муниципального района Иркутской области</w:t>
      </w:r>
    </w:p>
    <w:p w:rsidR="001E7C4F" w:rsidRDefault="00BF2C92" w:rsidP="00F65BD4">
      <w:pPr>
        <w:tabs>
          <w:tab w:val="left" w:pos="-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E7C4F" w:rsidRDefault="00BF2C92" w:rsidP="00F65BD4">
      <w:pPr>
        <w:widowControl w:val="0"/>
        <w:tabs>
          <w:tab w:val="left" w:pos="-134"/>
          <w:tab w:val="left" w:pos="851"/>
          <w:tab w:val="left" w:pos="993"/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Утвердить Правила осуществления внутреннего контроля обработки персональных данных в администрации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ского сельского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поселения Усольского муниципального района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7C4F" w:rsidRDefault="00BF2C92" w:rsidP="00F65BD4">
      <w:pPr>
        <w:widowControl w:val="0"/>
        <w:tabs>
          <w:tab w:val="left" w:pos="-134"/>
          <w:tab w:val="left" w:pos="851"/>
          <w:tab w:val="left" w:pos="993"/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 сайте администрации Новомальтинского сельского поселения -novomaltinsk.ru</w:t>
      </w:r>
    </w:p>
    <w:p w:rsidR="001E7C4F" w:rsidRDefault="00BF2C92" w:rsidP="00F65BD4">
      <w:pPr>
        <w:widowControl w:val="0"/>
        <w:tabs>
          <w:tab w:val="left" w:pos="-134"/>
          <w:tab w:val="left" w:pos="851"/>
          <w:tab w:val="left" w:pos="993"/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14D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E7C4F" w:rsidRDefault="00414DB4" w:rsidP="00F65BD4">
      <w:pPr>
        <w:pStyle w:val="5"/>
        <w:widowControl w:val="0"/>
        <w:shd w:val="clear" w:color="auto" w:fill="auto"/>
        <w:tabs>
          <w:tab w:val="left" w:pos="255"/>
          <w:tab w:val="left" w:pos="426"/>
          <w:tab w:val="left" w:pos="567"/>
        </w:tabs>
        <w:spacing w:before="0" w:after="0" w:line="240" w:lineRule="auto"/>
        <w:ind w:left="705"/>
        <w:jc w:val="both"/>
        <w:rPr>
          <w:spacing w:val="-2"/>
          <w:sz w:val="28"/>
          <w:szCs w:val="28"/>
        </w:rPr>
      </w:pPr>
      <w:r>
        <w:rPr>
          <w:spacing w:val="-2"/>
          <w:position w:val="-2"/>
          <w:sz w:val="28"/>
          <w:szCs w:val="28"/>
          <w:lang w:eastAsia="ru-RU"/>
        </w:rPr>
        <w:t xml:space="preserve">4. </w:t>
      </w:r>
      <w:proofErr w:type="gramStart"/>
      <w:r w:rsidR="00BF2C92">
        <w:rPr>
          <w:spacing w:val="-2"/>
          <w:position w:val="-2"/>
          <w:sz w:val="28"/>
          <w:szCs w:val="28"/>
          <w:lang w:eastAsia="ru-RU"/>
        </w:rPr>
        <w:t>Контроль за</w:t>
      </w:r>
      <w:proofErr w:type="gramEnd"/>
      <w:r w:rsidR="00BF2C92">
        <w:rPr>
          <w:spacing w:val="-2"/>
          <w:position w:val="-2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1E7C4F" w:rsidRDefault="001E7C4F" w:rsidP="00F65B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5BD4" w:rsidRDefault="00F65BD4" w:rsidP="00F65B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DB4" w:rsidRDefault="00414DB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Новомальтинского</w:t>
      </w:r>
    </w:p>
    <w:p w:rsidR="001E7C4F" w:rsidRDefault="00BF2C9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</w:t>
      </w:r>
      <w:r w:rsidR="00414DB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</w:p>
    <w:p w:rsidR="00414DB4" w:rsidRDefault="00BF2C9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</w:t>
      </w:r>
      <w:r w:rsidR="00414D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муниципального образования</w:t>
      </w:r>
    </w:p>
    <w:p w:rsidR="001E7C4F" w:rsidRDefault="00BF2C9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                                                                             Т.В. Маркова</w:t>
      </w:r>
    </w:p>
    <w:p w:rsidR="001E7C4F" w:rsidRDefault="00BF2C92">
      <w:pPr>
        <w:spacing w:after="0" w:line="283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1E7C4F" w:rsidRDefault="00BF2C92">
      <w:pPr>
        <w:spacing w:after="0" w:line="283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1E7C4F" w:rsidRDefault="00BF2C92">
      <w:pPr>
        <w:spacing w:after="0" w:line="283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 сельског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1E7C4F" w:rsidRDefault="00BF2C92">
      <w:pPr>
        <w:spacing w:after="0" w:line="283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Усольского муниципального </w:t>
      </w:r>
    </w:p>
    <w:p w:rsidR="001E7C4F" w:rsidRDefault="00BF2C92">
      <w:pPr>
        <w:spacing w:after="0" w:line="283" w:lineRule="exac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района Иркутской области</w:t>
      </w:r>
    </w:p>
    <w:bookmarkEnd w:id="0"/>
    <w:p w:rsidR="001E7C4F" w:rsidRDefault="00BF2C92">
      <w:pPr>
        <w:spacing w:after="0" w:line="283" w:lineRule="exact"/>
        <w:ind w:left="5103"/>
        <w:jc w:val="right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от </w:t>
      </w:r>
      <w:r w:rsidR="00F65BD4">
        <w:rPr>
          <w:rFonts w:ascii="Times New Roman" w:hAnsi="Times New Roman" w:cs="Times New Roman"/>
          <w:kern w:val="2"/>
          <w:sz w:val="24"/>
          <w:szCs w:val="24"/>
        </w:rPr>
        <w:t>26.12.2025г. № 110</w:t>
      </w:r>
    </w:p>
    <w:p w:rsidR="001E7C4F" w:rsidRPr="00F65BD4" w:rsidRDefault="001E7C4F" w:rsidP="00F65BD4">
      <w:pPr>
        <w:spacing w:after="0"/>
        <w:ind w:left="5670"/>
        <w:jc w:val="right"/>
        <w:rPr>
          <w:rFonts w:ascii="Times New Roman" w:hAnsi="Times New Roman" w:cs="Times New Roman"/>
          <w:kern w:val="2"/>
        </w:rPr>
      </w:pPr>
    </w:p>
    <w:p w:rsidR="001E7C4F" w:rsidRPr="00F65BD4" w:rsidRDefault="00BF2C92" w:rsidP="00F65BD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65BD4">
        <w:rPr>
          <w:rFonts w:ascii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Правила осуществления внутреннего контроля обработки персональных данных в администрации </w:t>
      </w:r>
      <w:r w:rsidRPr="00F65BD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Новомальтинского сельского</w:t>
      </w:r>
      <w:r w:rsidRPr="00F65BD4">
        <w:rPr>
          <w:rFonts w:ascii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поселения Усольского муниципального района</w:t>
      </w:r>
    </w:p>
    <w:p w:rsidR="00F65BD4" w:rsidRPr="00F65BD4" w:rsidRDefault="00F65BD4" w:rsidP="00F65B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C4F" w:rsidRPr="00F65BD4" w:rsidRDefault="00BF2C92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65BD4">
        <w:rPr>
          <w:rFonts w:ascii="Times New Roman" w:hAnsi="Times New Roman" w:cs="Times New Roman"/>
          <w:b/>
          <w:sz w:val="28"/>
          <w:szCs w:val="28"/>
        </w:rPr>
        <w:t xml:space="preserve">Глава 1. </w:t>
      </w:r>
      <w:r w:rsidRPr="00F65BD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E7C4F" w:rsidRPr="00F65BD4" w:rsidRDefault="001E7C4F" w:rsidP="00F65BD4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65BD4" w:rsidRPr="00F65BD4" w:rsidRDefault="00BF2C92" w:rsidP="00F65BD4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Настоящие Правила регулируют отношения, связанные с осуществлением внутреннего контроля соответствия обработки персональных данных в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 сельского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поселения Усольского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Оператор) </w:t>
      </w:r>
      <w:r w:rsidR="00F65BD4">
        <w:rPr>
          <w:rFonts w:ascii="Times New Roman" w:hAnsi="Times New Roman" w:cs="Times New Roman"/>
          <w:bCs/>
          <w:sz w:val="28"/>
          <w:szCs w:val="28"/>
        </w:rPr>
        <w:t>Федеральному закону от 27 июля 2006 года №</w:t>
      </w:r>
      <w:r>
        <w:rPr>
          <w:rFonts w:ascii="Times New Roman" w:hAnsi="Times New Roman" w:cs="Times New Roman"/>
          <w:bCs/>
          <w:sz w:val="28"/>
          <w:szCs w:val="28"/>
        </w:rPr>
        <w:t xml:space="preserve">152-ФЗ «О персональных данных» (далее – </w:t>
      </w:r>
      <w:r w:rsidRPr="00F65BD4">
        <w:rPr>
          <w:rFonts w:ascii="Times New Roman" w:hAnsi="Times New Roman" w:cs="Times New Roman"/>
          <w:bCs/>
          <w:sz w:val="28"/>
          <w:szCs w:val="28"/>
        </w:rPr>
        <w:t xml:space="preserve">Федеральный </w:t>
      </w:r>
      <w:hyperlink r:id="rId7">
        <w:r w:rsidRPr="00F65BD4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</w:t>
        </w:r>
      </w:hyperlink>
      <w:r w:rsidRPr="00F65BD4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 w:rsidR="00F65BD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персональных данны</w:t>
      </w:r>
      <w:r>
        <w:rPr>
          <w:rFonts w:ascii="Times New Roman" w:hAnsi="Times New Roman" w:cs="Times New Roman"/>
          <w:bCs/>
          <w:sz w:val="28"/>
          <w:szCs w:val="28"/>
        </w:rPr>
        <w:t>х») и принятым в соответствии с ним нормативными правовыми актами, требованиям к защите персональных данных, политике Оператора в отношении обработки персональных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данных, нормативным правовым актам Оператора, в том числе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приемом и обработкой за</w:t>
      </w:r>
      <w:r>
        <w:rPr>
          <w:rFonts w:ascii="Times New Roman" w:hAnsi="Times New Roman" w:cs="Times New Roman"/>
          <w:bCs/>
          <w:sz w:val="28"/>
          <w:szCs w:val="28"/>
        </w:rPr>
        <w:t>просов и обращений субъектов персональных данных (их представителей) (далее – внутренний контроль).</w:t>
      </w:r>
    </w:p>
    <w:p w:rsidR="00FE6AF8" w:rsidRPr="00FE6AF8" w:rsidRDefault="00BF2C92" w:rsidP="00FE6AF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Настоящие Правила разработаны в соответствии с Конституцией Российской Федерации, Федеральным</w:t>
      </w:r>
      <w:r w:rsidR="00F65BD4">
        <w:rPr>
          <w:rFonts w:ascii="Times New Roman" w:hAnsi="Times New Roman" w:cs="Times New Roman"/>
          <w:bCs/>
          <w:sz w:val="28"/>
          <w:szCs w:val="28"/>
        </w:rPr>
        <w:t xml:space="preserve"> законом от 27 июля 2006 года №</w:t>
      </w:r>
      <w:r>
        <w:rPr>
          <w:rFonts w:ascii="Times New Roman" w:hAnsi="Times New Roman" w:cs="Times New Roman"/>
          <w:bCs/>
          <w:sz w:val="28"/>
          <w:szCs w:val="28"/>
        </w:rPr>
        <w:t>149-ФЗ «Об информации, инфор</w:t>
      </w:r>
      <w:r>
        <w:rPr>
          <w:rFonts w:ascii="Times New Roman" w:hAnsi="Times New Roman" w:cs="Times New Roman"/>
          <w:bCs/>
          <w:sz w:val="28"/>
          <w:szCs w:val="28"/>
        </w:rPr>
        <w:t>мационных технологиях и о защите информации», Федеральным законом «О персональных данных», другими федеральными законами, Перечнем мер, направленных на обеспечение выполнения обязанностей, предусм</w:t>
      </w:r>
      <w:r w:rsidR="00FE6AF8">
        <w:rPr>
          <w:rFonts w:ascii="Times New Roman" w:hAnsi="Times New Roman" w:cs="Times New Roman"/>
          <w:bCs/>
          <w:sz w:val="28"/>
          <w:szCs w:val="28"/>
        </w:rPr>
        <w:t xml:space="preserve">отренных Федеральным законом «О </w:t>
      </w:r>
      <w:r>
        <w:rPr>
          <w:rFonts w:ascii="Times New Roman" w:hAnsi="Times New Roman" w:cs="Times New Roman"/>
          <w:bCs/>
          <w:sz w:val="28"/>
          <w:szCs w:val="28"/>
        </w:rPr>
        <w:t>персональных данных» и приня</w:t>
      </w:r>
      <w:r>
        <w:rPr>
          <w:rFonts w:ascii="Times New Roman" w:hAnsi="Times New Roman" w:cs="Times New Roman"/>
          <w:bCs/>
          <w:sz w:val="28"/>
          <w:szCs w:val="28"/>
        </w:rPr>
        <w:t>тыми в соответствии с ним нормативными правовыми актами, операторами, являющимися государственными или муниципальными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органами, утвержденным постановлением Правительства Российской Федерации от 21 марта 2012 года № 211, иными нормативными правовыми актами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Российской Федерации,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Новомальтинского сельского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поселения Усольского муниципального района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иными нормативными правовыми актами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Новомальтинского сельского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поселения Усольского муниципального района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Внутренний контроль осуществляется в целях </w:t>
      </w:r>
      <w:r>
        <w:rPr>
          <w:rFonts w:ascii="Times New Roman" w:hAnsi="Times New Roman" w:cs="Times New Roman"/>
          <w:bCs/>
          <w:sz w:val="28"/>
          <w:szCs w:val="28"/>
        </w:rPr>
        <w:t>своевременного выявления и предотвращения в Операторе: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хищения материальных носителей персональных данных;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утраты и искажения персональных данных;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несанкционированного доступа к персональным данным, а также уничтожения, модификации, копирования пе</w:t>
      </w:r>
      <w:r>
        <w:rPr>
          <w:rFonts w:ascii="Times New Roman" w:hAnsi="Times New Roman" w:cs="Times New Roman"/>
          <w:sz w:val="28"/>
          <w:szCs w:val="28"/>
        </w:rPr>
        <w:t>рсональных данных в результате такого доступа;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нарушения работоспособности информационных систем персональных данных в Операторе.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При осуществлении внутреннего контроля проводится проверка: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актуальности перечня (перечней) должностей в Операторе, з</w:t>
      </w:r>
      <w:r>
        <w:rPr>
          <w:rFonts w:ascii="Times New Roman" w:hAnsi="Times New Roman" w:cs="Times New Roman"/>
          <w:sz w:val="28"/>
          <w:szCs w:val="28"/>
        </w:rPr>
        <w:t>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актуальности перечня информационных систем персональных данных в Операторе;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актуальности сведений, содержащихся в уведомлен</w:t>
      </w:r>
      <w:r>
        <w:rPr>
          <w:rFonts w:ascii="Times New Roman" w:hAnsi="Times New Roman" w:cs="Times New Roman"/>
          <w:sz w:val="28"/>
          <w:szCs w:val="28"/>
        </w:rPr>
        <w:t>иях об обработке персональных данных, поданных Оператором в уполномоченный орган по защите прав субъектов персональных данных;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соблюдения в Операторе принципов обработки персональных данных, определенных в статье 5 Федерального закона «О персональных да</w:t>
      </w:r>
      <w:r>
        <w:rPr>
          <w:rFonts w:ascii="Times New Roman" w:hAnsi="Times New Roman" w:cs="Times New Roman"/>
          <w:sz w:val="28"/>
          <w:szCs w:val="28"/>
        </w:rPr>
        <w:t>нных», а также исполнения Оператором обязанностей оператора;</w:t>
      </w:r>
    </w:p>
    <w:p w:rsidR="001E7C4F" w:rsidRDefault="00BF2C9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соблюдения </w:t>
      </w:r>
      <w:r>
        <w:rPr>
          <w:rFonts w:ascii="Times New Roman" w:hAnsi="Times New Roman" w:cs="Times New Roman"/>
          <w:kern w:val="2"/>
          <w:sz w:val="28"/>
          <w:szCs w:val="28"/>
        </w:rPr>
        <w:t>лицами, замещающими должности в Операторе, включенные в перечень (перечни) должностей, замещение которых предусматривает осуществление обработки персональных данных либо осуществлен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ие доступа к персональным данным (далее – уполномоченные должностные лица), </w:t>
      </w:r>
      <w:r>
        <w:rPr>
          <w:rFonts w:ascii="Times New Roman" w:hAnsi="Times New Roman" w:cs="Times New Roman"/>
          <w:sz w:val="28"/>
          <w:szCs w:val="28"/>
        </w:rPr>
        <w:t>требований к защите персональных данных и правил обработки персональных данных в Операторе;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соблюдения прав субъектов персональных данных, чьи персональные данные обрабатываются</w:t>
      </w:r>
      <w:r>
        <w:rPr>
          <w:rFonts w:ascii="Times New Roman" w:hAnsi="Times New Roman" w:cs="Times New Roman"/>
          <w:sz w:val="28"/>
          <w:szCs w:val="28"/>
        </w:rPr>
        <w:t xml:space="preserve"> в Операторе;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правомерности обработки персональных данных в Операторе, в том числе наличия необходимых в соответствии с законодательством Российской Федерации согласий субъектов персональных данных;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точности персональных данных, обрабатываемых Операт</w:t>
      </w:r>
      <w:r>
        <w:rPr>
          <w:rFonts w:ascii="Times New Roman" w:hAnsi="Times New Roman" w:cs="Times New Roman"/>
          <w:sz w:val="28"/>
          <w:szCs w:val="28"/>
        </w:rPr>
        <w:t>ором;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соблюдения иных требований к защите персональных данных, правил обработки персональных данных, установленных законодательством Российской Федерации.</w:t>
      </w:r>
    </w:p>
    <w:p w:rsidR="001E7C4F" w:rsidRDefault="001E7C4F" w:rsidP="00FE6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C4F" w:rsidRDefault="00BF2C92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2. Орган</w:t>
      </w:r>
      <w:r w:rsidR="00FE6AF8">
        <w:rPr>
          <w:rFonts w:ascii="Times New Roman" w:hAnsi="Times New Roman" w:cs="Times New Roman"/>
          <w:b/>
          <w:sz w:val="28"/>
          <w:szCs w:val="28"/>
        </w:rPr>
        <w:t>изационные основы осуществления</w:t>
      </w:r>
    </w:p>
    <w:p w:rsidR="001E7C4F" w:rsidRDefault="00BF2C92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контроля</w:t>
      </w:r>
    </w:p>
    <w:p w:rsidR="001E7C4F" w:rsidRDefault="001E7C4F" w:rsidP="00FE6AF8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Внутренний контроль </w:t>
      </w:r>
      <w:r>
        <w:rPr>
          <w:rFonts w:ascii="Times New Roman" w:hAnsi="Times New Roman" w:cs="Times New Roman"/>
          <w:bCs/>
          <w:sz w:val="28"/>
          <w:szCs w:val="28"/>
        </w:rPr>
        <w:t>осуществляет должностное лицо, ответственное за организацию обработки персональных данных в Операторе.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 В целях осуществления внутреннего контроля руководитель Оператора, вправе сформировать комиссию по осуществлению внутреннего контроля (далее – комисси</w:t>
      </w:r>
      <w:r w:rsidR="00FE6AF8">
        <w:rPr>
          <w:rFonts w:ascii="Times New Roman" w:hAnsi="Times New Roman" w:cs="Times New Roman"/>
          <w:bCs/>
          <w:sz w:val="28"/>
          <w:szCs w:val="28"/>
        </w:rPr>
        <w:t>я).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 Комиссия формируется из числа уполномоченных должностных лиц в составе председателя, секретаря и членов комиссии. Председателем комиссии является должностное лицо, ответственное за организацию обработки персональных данных в Операторе.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Состав комис</w:t>
      </w:r>
      <w:r>
        <w:rPr>
          <w:rFonts w:ascii="Times New Roman" w:hAnsi="Times New Roman" w:cs="Times New Roman"/>
          <w:bCs/>
          <w:sz w:val="28"/>
          <w:szCs w:val="28"/>
        </w:rPr>
        <w:t>сии утверждается правовым актом Оператора.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При осуществлении внутреннего контроля комиссией в проведении проверки не может участвовать уполномоченное должностное лицо, прямо или косвенно заинтерес</w:t>
      </w:r>
      <w:r w:rsidR="00FE6AF8">
        <w:rPr>
          <w:rFonts w:ascii="Times New Roman" w:hAnsi="Times New Roman" w:cs="Times New Roman"/>
          <w:sz w:val="28"/>
          <w:szCs w:val="28"/>
        </w:rPr>
        <w:t>ованное в результатах проверки.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 Основной формой работ</w:t>
      </w:r>
      <w:r>
        <w:rPr>
          <w:rFonts w:ascii="Times New Roman" w:hAnsi="Times New Roman" w:cs="Times New Roman"/>
          <w:bCs/>
          <w:sz w:val="28"/>
          <w:szCs w:val="28"/>
        </w:rPr>
        <w:t>ы комиссии является заседание. Заседание комиссии считается правомочным, если на нем присутствует не менее половины лиц, входящих в ее состав.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bCs/>
          <w:sz w:val="28"/>
          <w:szCs w:val="28"/>
        </w:rPr>
        <w:t>10. Председательствующим на заседании комиссии является председатель комиссии, а в случае его отсутствия – член к</w:t>
      </w:r>
      <w:r>
        <w:rPr>
          <w:rFonts w:ascii="Times New Roman" w:hAnsi="Times New Roman" w:cs="Times New Roman"/>
          <w:bCs/>
          <w:sz w:val="28"/>
          <w:szCs w:val="28"/>
        </w:rPr>
        <w:t>омиссии, на которого возложены функции председательствующего на заседании комиссии.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 Результаты осуществления комиссией внутреннего контроля оформляются в виде акта проверки в соответствии с пунктами 24 – 27 настоящих Правил. Акт проверки принимается 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заседании комиссии простым большинством голосов присутствующих на заседании лиц, входящих в состав комиссии. При равенстве голосов решающим является голос председательствующего на заседании комиссии.</w:t>
      </w:r>
    </w:p>
    <w:p w:rsidR="001E7C4F" w:rsidRDefault="00BF2C92">
      <w:pPr>
        <w:spacing w:line="240" w:lineRule="auto"/>
        <w:ind w:firstLine="709"/>
        <w:jc w:val="both"/>
        <w:outlineLvl w:val="3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 Организационное обеспечение деятельности комиссии о</w:t>
      </w:r>
      <w:r>
        <w:rPr>
          <w:rFonts w:ascii="Times New Roman" w:hAnsi="Times New Roman" w:cs="Times New Roman"/>
          <w:bCs/>
          <w:sz w:val="28"/>
          <w:szCs w:val="28"/>
        </w:rPr>
        <w:t xml:space="preserve">существляется ответственным работником администрации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уполномоченным главой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образования.</w:t>
      </w:r>
    </w:p>
    <w:p w:rsidR="001E7C4F" w:rsidRDefault="00BF2C92">
      <w:pPr>
        <w:spacing w:line="240" w:lineRule="auto"/>
        <w:jc w:val="center"/>
        <w:outlineLvl w:val="1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3. Порядок осуществления внутреннего контроля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Внутренний контроль осуществляется </w:t>
      </w:r>
      <w:r>
        <w:rPr>
          <w:rFonts w:ascii="Times New Roman" w:hAnsi="Times New Roman" w:cs="Times New Roman"/>
          <w:bCs/>
          <w:sz w:val="28"/>
          <w:szCs w:val="28"/>
        </w:rPr>
        <w:t>путем проведения плановых и внеплановых проверок.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 Плановые проверки проводятся на основании плана проверок, утвержденного правовым актом Оператора на календарный год.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15. Внеплановые проверки проводятся по решению должностного лица, ответственного за о</w:t>
      </w:r>
      <w:r>
        <w:rPr>
          <w:rFonts w:ascii="Times New Roman" w:hAnsi="Times New Roman" w:cs="Times New Roman"/>
          <w:bCs/>
          <w:sz w:val="28"/>
          <w:szCs w:val="28"/>
        </w:rPr>
        <w:t xml:space="preserve">рганизацию обработки персональных данных в Операторе,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(далее – ответственное должностное лицо)</w:t>
      </w:r>
      <w:r>
        <w:rPr>
          <w:rFonts w:ascii="Times New Roman" w:hAnsi="Times New Roman" w:cs="Times New Roman"/>
          <w:bCs/>
          <w:sz w:val="28"/>
          <w:szCs w:val="28"/>
        </w:rPr>
        <w:t>, принимаемому на основании: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обращения (запроса) субъекта персональных данных (его представителя);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запроса уполномоченного органа по защите прав субъектов п</w:t>
      </w:r>
      <w:r>
        <w:rPr>
          <w:rFonts w:ascii="Times New Roman" w:hAnsi="Times New Roman" w:cs="Times New Roman"/>
          <w:sz w:val="28"/>
          <w:szCs w:val="28"/>
        </w:rPr>
        <w:t>ерсональных данных;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сообщения уполномоченного должностного лица о выявленных им (ставших ему известными) нарушениях законодательства Российской Федерации при обработке персональных данных в Операторе.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16. Проверки проводятся уполномоченным должностным л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ицом единолично или комиссией (далее вместе –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проверяющий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).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Проверяющий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определяется планом проверок или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ответственным должностным лицом.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17. Решение ответственного должностного лица о проведении внеплановой проверки и план проверок по каждой проверке долж</w:t>
      </w:r>
      <w:r>
        <w:rPr>
          <w:rFonts w:ascii="Times New Roman" w:hAnsi="Times New Roman" w:cs="Times New Roman"/>
          <w:bCs/>
          <w:sz w:val="28"/>
          <w:szCs w:val="28"/>
        </w:rPr>
        <w:t>ны содержать сведения о: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внутреннего контроля в соответствии с пунктом 4 настоящих Правил;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дате начала и дате окончания проверки;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проверяющем.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18. Срок проведения плановой проверки не должен п</w:t>
      </w:r>
      <w:r w:rsidR="00FE6AF8">
        <w:rPr>
          <w:rFonts w:ascii="Times New Roman" w:hAnsi="Times New Roman" w:cs="Times New Roman"/>
          <w:bCs/>
          <w:sz w:val="28"/>
          <w:szCs w:val="28"/>
        </w:rPr>
        <w:t>ревышать тридцать рабочих дней.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Срок проведения внеплановой проверки не должен превышать двадцать рабочих дней, если иное не установлено федеральными законами, иными нормативными правовыми актами Российской Федерации,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Новомальтинского сельского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поселения Усольского муниципального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района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иными нормативными правовыми актами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Новомальтинского сельского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поселения Усольского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19.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Порядок проведения внеплановых проверок на основании обращений (запросов) субъектов персональных данных (их представителей) и (или) </w:t>
      </w:r>
      <w:r>
        <w:rPr>
          <w:rFonts w:ascii="Times New Roman" w:hAnsi="Times New Roman" w:cs="Times New Roman"/>
          <w:bCs/>
          <w:sz w:val="28"/>
          <w:szCs w:val="28"/>
        </w:rPr>
        <w:t>запросов уполномоченного органа по защите прав субъектов персональных данных о неправомерной обработке персональных данных в Операторе и (или) обработке в Операторе неточных персональных данных, а также внеплановых проверок на основании сообщений уполномоч</w:t>
      </w:r>
      <w:r>
        <w:rPr>
          <w:rFonts w:ascii="Times New Roman" w:hAnsi="Times New Roman" w:cs="Times New Roman"/>
          <w:bCs/>
          <w:sz w:val="28"/>
          <w:szCs w:val="28"/>
        </w:rPr>
        <w:t>енных должностных лиц об обнаружении несанкционированного доступа (попыток несанкционированного доступа) к персональным данным, обрабатываемым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в Операторе без использования средств автоматизации, определяется правилами обработки персональных данных в Опера</w:t>
      </w:r>
      <w:r>
        <w:rPr>
          <w:rFonts w:ascii="Times New Roman" w:hAnsi="Times New Roman" w:cs="Times New Roman"/>
          <w:bCs/>
          <w:sz w:val="28"/>
          <w:szCs w:val="28"/>
        </w:rPr>
        <w:t>торе, утверждаемыми правовым актом руководителя Оператора.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20. Проверка, предметом которой является актуальность перечней (сведений), предусмотренных подпунктами 1 – 4 пункта 4 настоящих Правил, включает в себя следующие процедуры: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проведение проверки;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оформление акта проверки.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21. Проверка, предметом которой являются обстоятельства, предусмотренные подпунктами 5 – 10 пункта 4 настоящих Правил, включает в себя следующие процедуры: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уведомление о начале проверки уполномоченных должностных лиц, деятел</w:t>
      </w:r>
      <w:r>
        <w:rPr>
          <w:rFonts w:ascii="Times New Roman" w:hAnsi="Times New Roman" w:cs="Times New Roman"/>
          <w:sz w:val="28"/>
          <w:szCs w:val="28"/>
        </w:rPr>
        <w:t>ьность которых является предметом внутреннего контроля, и (или) уполномоченных должностных лиц, осуществляющих обработку персональных данных, являющихся предметом внутреннего контроля;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проведение проверки;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оформление акта проверки;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ознакомление уп</w:t>
      </w:r>
      <w:r>
        <w:rPr>
          <w:rFonts w:ascii="Times New Roman" w:hAnsi="Times New Roman" w:cs="Times New Roman"/>
          <w:sz w:val="28"/>
          <w:szCs w:val="28"/>
        </w:rPr>
        <w:t>олномоченных должностных лиц, указанных в подпункте 1 настоящего пункта, с актом проверки.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22.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Уполномоченные должностные лица, указанные в подпункте 1 пункта 21 настоящих Правил, уведомляются о начале плановой проверки не позднее, чем за десять рабочих дн</w:t>
      </w:r>
      <w:r>
        <w:rPr>
          <w:rFonts w:ascii="Times New Roman" w:hAnsi="Times New Roman" w:cs="Times New Roman"/>
          <w:bCs/>
          <w:sz w:val="28"/>
          <w:szCs w:val="28"/>
        </w:rPr>
        <w:t xml:space="preserve">ей до ее начала, о начале внеплановой проверки – не позднее, чем за три рабочих дня до ее начала, если иное не установлено федеральными законами, иными нормативными правовыми актами Российской Федерации,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Новомальтинского сельского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поселения Усольск</w:t>
      </w:r>
      <w:r>
        <w:rPr>
          <w:rFonts w:ascii="Times New Roman" w:hAnsi="Times New Roman" w:cs="Times New Roman"/>
          <w:kern w:val="2"/>
          <w:sz w:val="28"/>
          <w:szCs w:val="28"/>
          <w:lang w:eastAsia="ru-RU"/>
        </w:rPr>
        <w:t>ого муниципального района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иными нормативными правовыми актами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Новомальтинского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23. При проведении проверок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проверяющий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имеет право: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запрашивать и получать от уполномоченных должностных лиц в пределах предмета проверки необх</w:t>
      </w:r>
      <w:r>
        <w:rPr>
          <w:rFonts w:ascii="Times New Roman" w:hAnsi="Times New Roman" w:cs="Times New Roman"/>
          <w:sz w:val="28"/>
          <w:szCs w:val="28"/>
        </w:rPr>
        <w:t xml:space="preserve">одимые для осуществления проверки сведения и документы; 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беспрепятственно посещать для проведения проверки помещения, в которых осуществляется обработка персональных данных в Операторе;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делать запросы информации, необходимой для проведения проверки, </w:t>
      </w:r>
      <w:r>
        <w:rPr>
          <w:rFonts w:ascii="Times New Roman" w:hAnsi="Times New Roman" w:cs="Times New Roman"/>
          <w:sz w:val="28"/>
          <w:szCs w:val="28"/>
        </w:rPr>
        <w:t>в том числе запрашивать информацию у субъекта персональных данных (его представителя);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вносить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24. По 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езультатам проверки проверяющий составляет акт проверки, в котором указываются следующие сведения: 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дата, время и место составления акта проверки;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 основаниях проведения проверки;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 проверяющем: 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фамилия, имя, отчество и должность – в случаях, </w:t>
      </w:r>
      <w:r>
        <w:rPr>
          <w:rFonts w:ascii="Times New Roman" w:hAnsi="Times New Roman" w:cs="Times New Roman"/>
          <w:sz w:val="28"/>
          <w:szCs w:val="28"/>
        </w:rPr>
        <w:t>когда проверка проводится уполномоченным должностным лицом единолично;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с указанием реквизитов правового акта Оператора, которым утвержден состав комиссии – в случаях, когда проверка проводится комиссией;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 предмете внутреннего контроля;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дата начала и дата окончания проверки;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 результатах проверки, в том числе: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неактуальности перечней (сведений), предусмотренных подпунктами 1 – 4 пункта 4 настоящих Правил; 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актуальности перечней (сведений), предусмотренных подпунктами 1 – 4 </w:t>
      </w:r>
      <w:r>
        <w:rPr>
          <w:rFonts w:ascii="Times New Roman" w:hAnsi="Times New Roman" w:cs="Times New Roman"/>
          <w:sz w:val="28"/>
          <w:szCs w:val="28"/>
        </w:rPr>
        <w:t>пункта 4 настоящих Правил;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нарушениях законодательства Российской Федерации при обработке персональных данных в Операторе, выявленных при осуществлении внутреннего контроля;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отсутствии нарушений законодательства Российской Федерации при обработке перс</w:t>
      </w:r>
      <w:r>
        <w:rPr>
          <w:rFonts w:ascii="Times New Roman" w:hAnsi="Times New Roman" w:cs="Times New Roman"/>
          <w:sz w:val="28"/>
          <w:szCs w:val="28"/>
        </w:rPr>
        <w:t>ональных данных в Операторе.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25. Акт проверки, содержащий сведения, предусмотренные абзацами вторым и четвертым подпункта 6 пункта 24 настоящих Правил, также должен содержать:</w:t>
      </w:r>
    </w:p>
    <w:p w:rsidR="001E7C4F" w:rsidRDefault="00BF2C9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1) предложения о мерах по устранению выявленных несоответствий и нарушений;</w:t>
      </w:r>
    </w:p>
    <w:p w:rsidR="001E7C4F" w:rsidRDefault="00BF2C92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2) п</w:t>
      </w:r>
      <w:r>
        <w:rPr>
          <w:rFonts w:ascii="Times New Roman" w:hAnsi="Times New Roman" w:cs="Times New Roman"/>
          <w:kern w:val="2"/>
          <w:sz w:val="28"/>
          <w:szCs w:val="28"/>
        </w:rPr>
        <w:t>редложения по применению мер ответственности к уполномоченному должностному лицу – в случаях установления фактов неисполнения или ненадлежащего исполнения таким уполномоченным должностным лицом по его вине возложенных на него обязанностей, в результате кот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орых были допущены </w:t>
      </w:r>
      <w:r>
        <w:rPr>
          <w:rFonts w:ascii="Times New Roman" w:hAnsi="Times New Roman" w:cs="Times New Roman"/>
          <w:sz w:val="28"/>
          <w:szCs w:val="28"/>
        </w:rPr>
        <w:t>(совершены) выявленные несоответствия (нарушения)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26. Акт проверки может содержать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27.</w:t>
      </w:r>
      <w:r>
        <w:rPr>
          <w:rFonts w:ascii="Times New Roman" w:hAnsi="Times New Roman" w:cs="Times New Roman"/>
          <w:bCs/>
          <w:sz w:val="28"/>
          <w:szCs w:val="28"/>
        </w:rPr>
        <w:t xml:space="preserve"> Акт проверки подписывается проверяющим (каждым проверяющим).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28. Уполномоченные должностные лица, указанные в подпункте 1 пункта 21 настоящих Правил, подлежат ознакомлению с актом проверки под роспись не позднее трех рабочих дней со дня подписания акта пр</w:t>
      </w:r>
      <w:r>
        <w:rPr>
          <w:rFonts w:ascii="Times New Roman" w:hAnsi="Times New Roman" w:cs="Times New Roman"/>
          <w:bCs/>
          <w:sz w:val="28"/>
          <w:szCs w:val="28"/>
        </w:rPr>
        <w:t>оверки.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29. В случае несогласия с фактами, выводами, предложениями, изложенными в акте проверки, уполномоченное должностное лицо в течение трех рабочих дней с даты ознакомления с актом проверки вправе представить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проверяющему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свои возражения в письменном в</w:t>
      </w:r>
      <w:r>
        <w:rPr>
          <w:rFonts w:ascii="Times New Roman" w:hAnsi="Times New Roman" w:cs="Times New Roman"/>
          <w:bCs/>
          <w:sz w:val="28"/>
          <w:szCs w:val="28"/>
        </w:rPr>
        <w:t>иде. Указанные возражения прилагаются к акту проверки.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30. Акт проверки по истечении семи рабочих дней со дня его подписания направляется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ответственному должностному лицу. </w:t>
      </w:r>
    </w:p>
    <w:p w:rsidR="001E7C4F" w:rsidRDefault="00BF2C9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31. Рассмотрев акт проверки, ответственное должностное лицо докладывает руководител</w:t>
      </w:r>
      <w:r>
        <w:rPr>
          <w:rFonts w:ascii="Times New Roman" w:hAnsi="Times New Roman" w:cs="Times New Roman"/>
          <w:bCs/>
          <w:sz w:val="28"/>
          <w:szCs w:val="28"/>
        </w:rPr>
        <w:t>ю Оператора о результатах проведенной проверки и мерах, необходимых для устранения выявленных нарушений, в том числе в случае выявления в деятельности уполномоченного должностного лица признаков дисциплинарного проступка – о предлагаемых мерах по привлечен</w:t>
      </w:r>
      <w:r>
        <w:rPr>
          <w:rFonts w:ascii="Times New Roman" w:hAnsi="Times New Roman" w:cs="Times New Roman"/>
          <w:bCs/>
          <w:sz w:val="28"/>
          <w:szCs w:val="28"/>
        </w:rPr>
        <w:t>ию уполномоченного должностного лица к ответственности.</w:t>
      </w:r>
    </w:p>
    <w:sectPr w:rsidR="001E7C4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Arial Unicode MS;Malgun Goth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83909"/>
    <w:multiLevelType w:val="multilevel"/>
    <w:tmpl w:val="AA3AFE4C"/>
    <w:lvl w:ilvl="0">
      <w:start w:val="3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0A84B5A"/>
    <w:multiLevelType w:val="multilevel"/>
    <w:tmpl w:val="00B201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C4F"/>
    <w:rsid w:val="001E7C4F"/>
    <w:rsid w:val="00414DB4"/>
    <w:rsid w:val="007A38E8"/>
    <w:rsid w:val="00BF2C92"/>
    <w:rsid w:val="00F65BD4"/>
    <w:rsid w:val="00FE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A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85A5A"/>
    <w:rPr>
      <w:color w:val="605E5C"/>
      <w:shd w:val="clear" w:color="auto" w:fill="E1DFDD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C67B6"/>
    <w:rPr>
      <w:rFonts w:ascii="Segoe UI" w:hAnsi="Segoe UI" w:cs="Segoe UI"/>
      <w:sz w:val="18"/>
      <w:szCs w:val="18"/>
    </w:rPr>
  </w:style>
  <w:style w:type="character" w:customStyle="1" w:styleId="WW8Num2z0">
    <w:name w:val="WW8Num2z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Noto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b">
    <w:name w:val="List Paragraph"/>
    <w:basedOn w:val="a"/>
    <w:qFormat/>
    <w:pPr>
      <w:spacing w:after="0"/>
      <w:ind w:left="720"/>
      <w:contextualSpacing/>
    </w:pPr>
    <w:rPr>
      <w:rFonts w:ascii="Arial Unicode MS;Malgun Gothic" w:eastAsia="Arial Unicode MS;Malgun Gothic" w:hAnsi="Arial Unicode MS;Malgun Gothic" w:cs="Arial Unicode MS;Malgun Gothic"/>
      <w:color w:val="000000"/>
    </w:rPr>
  </w:style>
  <w:style w:type="paragraph" w:styleId="a5">
    <w:name w:val="Balloon Text"/>
    <w:basedOn w:val="a"/>
    <w:link w:val="a4"/>
    <w:uiPriority w:val="99"/>
    <w:semiHidden/>
    <w:unhideWhenUsed/>
    <w:qFormat/>
    <w:rsid w:val="00DC67B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qFormat/>
    <w:rsid w:val="00BA734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1">
    <w:name w:val="Содержимое врезки (user)"/>
    <w:basedOn w:val="a"/>
    <w:qFormat/>
  </w:style>
  <w:style w:type="paragraph" w:customStyle="1" w:styleId="5">
    <w:name w:val="Основной текст5"/>
    <w:basedOn w:val="a"/>
    <w:qFormat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color w:val="000000"/>
      <w:spacing w:val="20"/>
      <w:sz w:val="19"/>
      <w:szCs w:val="19"/>
    </w:rPr>
  </w:style>
  <w:style w:type="numbering" w:customStyle="1" w:styleId="ad">
    <w:name w:val="Без списка"/>
    <w:uiPriority w:val="99"/>
    <w:semiHidden/>
    <w:unhideWhenUsed/>
    <w:qFormat/>
  </w:style>
  <w:style w:type="numbering" w:customStyle="1" w:styleId="WW8Num2">
    <w:name w:val="WW8Num2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67B6D2BE75E11F9E851A49F0989D3DE909D0880F98AD4A249F5D65FB08CEBED0D286C044E5A2864X4K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10B5F-E0C4-4D80-B68B-0A244848F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2248</Words>
  <Characters>12819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Morozova</dc:creator>
  <dc:description/>
  <cp:lastModifiedBy>polzovatel717</cp:lastModifiedBy>
  <cp:revision>18</cp:revision>
  <cp:lastPrinted>2025-05-29T07:29:00Z</cp:lastPrinted>
  <dcterms:created xsi:type="dcterms:W3CDTF">2025-05-30T00:35:00Z</dcterms:created>
  <dcterms:modified xsi:type="dcterms:W3CDTF">2025-12-29T01:17:00Z</dcterms:modified>
  <dc:language>ru-RU</dc:language>
</cp:coreProperties>
</file>