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Иркутская  область</w:t>
      </w: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Усольское районное муниципальное образование</w:t>
      </w: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2A04A8" w:rsidRDefault="002A04A8" w:rsidP="00645B2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9"/>
          <w:sz w:val="28"/>
          <w:szCs w:val="28"/>
        </w:rPr>
        <w:t>ПОСТАНОВЛЕНИЕ</w:t>
      </w: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06.12.2016г.                                                                                            № 387                                                п. Новомальтинск</w:t>
      </w:r>
    </w:p>
    <w:p w:rsidR="002A04A8" w:rsidRDefault="002A04A8" w:rsidP="00645B2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2A04A8" w:rsidRDefault="002A04A8" w:rsidP="00645B2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муниципальную программу 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годы.</w:t>
      </w:r>
    </w:p>
    <w:p w:rsidR="002A04A8" w:rsidRDefault="002A04A8" w:rsidP="00645B2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2A04A8" w:rsidRDefault="002A04A8" w:rsidP="00AF02D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обеспечения эффективного использования бюджетных средств, а также реализации статьи 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статьями 7,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2A04A8" w:rsidRDefault="002A04A8" w:rsidP="00AF02D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A04A8" w:rsidRDefault="002A04A8" w:rsidP="00AF02D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муниципальную программу </w:t>
      </w:r>
      <w:r w:rsidRPr="00723A61">
        <w:rPr>
          <w:rFonts w:ascii="Times New Roman" w:hAnsi="Times New Roman" w:cs="Times New Roman"/>
          <w:sz w:val="28"/>
          <w:szCs w:val="28"/>
        </w:rPr>
        <w:t>«Обеспечение социальной защиты всех возрастных и социальных категорий граждан  сельского поселения Новомальтинского муниципального образования» на 2014-2016 годы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3A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утвержденную постановлением администрации сельского поселения Новомальтинского муниципального образования </w:t>
      </w:r>
      <w:r w:rsidRPr="003C32F1">
        <w:rPr>
          <w:rFonts w:ascii="Times New Roman" w:hAnsi="Times New Roman" w:cs="Times New Roman"/>
          <w:sz w:val="28"/>
          <w:szCs w:val="28"/>
        </w:rPr>
        <w:t>от 24.12.2013г. № 147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32F1">
        <w:rPr>
          <w:rFonts w:ascii="Times New Roman" w:hAnsi="Times New Roman" w:cs="Times New Roman"/>
          <w:sz w:val="28"/>
          <w:szCs w:val="28"/>
        </w:rPr>
        <w:t xml:space="preserve"> следующие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2A04A8" w:rsidRDefault="002A04A8" w:rsidP="00AF02D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паспорте муниципальной программы:</w:t>
      </w:r>
    </w:p>
    <w:p w:rsidR="002A04A8" w:rsidRDefault="002A04A8" w:rsidP="00AF02D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пункт «Ресурсное обеспечение муниципальной программы» изложить в следующей редакции:</w:t>
      </w:r>
    </w:p>
    <w:p w:rsidR="002A04A8" w:rsidRPr="00645B2A" w:rsidRDefault="002A04A8" w:rsidP="00AF0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«Бюджет сельского поселения Новомальтинского муниципального образования. Объем финансирования – </w:t>
      </w:r>
      <w:r>
        <w:rPr>
          <w:rFonts w:ascii="Times New Roman" w:hAnsi="Times New Roman" w:cs="Times New Roman"/>
          <w:sz w:val="28"/>
          <w:szCs w:val="28"/>
        </w:rPr>
        <w:t>10685,46</w:t>
      </w:r>
      <w:r w:rsidRPr="00645B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45B2A">
        <w:rPr>
          <w:rFonts w:ascii="Times New Roman" w:hAnsi="Times New Roman" w:cs="Times New Roman"/>
          <w:sz w:val="28"/>
          <w:szCs w:val="28"/>
        </w:rPr>
        <w:t xml:space="preserve">тыс. руб. из них по годам: 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9A0">
        <w:rPr>
          <w:rFonts w:ascii="Times New Roman" w:hAnsi="Times New Roman" w:cs="Times New Roman"/>
          <w:sz w:val="28"/>
          <w:szCs w:val="28"/>
        </w:rPr>
        <w:t>2014 год – 283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 – 530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 – 2715,86</w:t>
      </w:r>
      <w:r w:rsidRPr="005609A0">
        <w:rPr>
          <w:rFonts w:ascii="Times New Roman" w:hAnsi="Times New Roman" w:cs="Times New Roman"/>
          <w:sz w:val="28"/>
          <w:szCs w:val="28"/>
        </w:rPr>
        <w:t xml:space="preserve"> 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 – 1593,6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 – 1281,0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год – 1149,0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3133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2A04A8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Раздел 4 «Ресурсное обеспечение программы» изложить в следующей редакции:</w:t>
      </w:r>
    </w:p>
    <w:p w:rsidR="002A04A8" w:rsidRPr="00645B2A" w:rsidRDefault="002A04A8" w:rsidP="00AF02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B2A">
        <w:rPr>
          <w:rFonts w:ascii="Times New Roman" w:hAnsi="Times New Roman" w:cs="Times New Roman"/>
          <w:sz w:val="28"/>
          <w:szCs w:val="28"/>
        </w:rPr>
        <w:t xml:space="preserve">Ресурсное обеспечение реализации программы за счет средств местного бюджета составляет </w:t>
      </w:r>
      <w:r>
        <w:rPr>
          <w:rFonts w:ascii="Times New Roman" w:hAnsi="Times New Roman" w:cs="Times New Roman"/>
          <w:sz w:val="28"/>
          <w:szCs w:val="28"/>
        </w:rPr>
        <w:t>10685,46</w:t>
      </w:r>
      <w:r w:rsidRPr="00645B2A">
        <w:rPr>
          <w:rFonts w:ascii="Times New Roman" w:hAnsi="Times New Roman" w:cs="Times New Roman"/>
          <w:sz w:val="28"/>
          <w:szCs w:val="28"/>
        </w:rPr>
        <w:t xml:space="preserve"> тыс. руб. из них по годам: 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9A0">
        <w:rPr>
          <w:rFonts w:ascii="Times New Roman" w:hAnsi="Times New Roman" w:cs="Times New Roman"/>
          <w:sz w:val="28"/>
          <w:szCs w:val="28"/>
        </w:rPr>
        <w:t>2014 год – 283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 – 530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 – 2715,86</w:t>
      </w:r>
      <w:r w:rsidRPr="005609A0">
        <w:rPr>
          <w:rFonts w:ascii="Times New Roman" w:hAnsi="Times New Roman" w:cs="Times New Roman"/>
          <w:sz w:val="28"/>
          <w:szCs w:val="28"/>
        </w:rPr>
        <w:t xml:space="preserve"> 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год – 1593,6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 – 1281,0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год – 1149,0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2A04A8" w:rsidRPr="005609A0" w:rsidRDefault="002A04A8" w:rsidP="00AF02DD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 год – 3133</w:t>
      </w:r>
      <w:r w:rsidRPr="005609A0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tbl>
      <w:tblPr>
        <w:tblW w:w="509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49"/>
        <w:gridCol w:w="1816"/>
        <w:gridCol w:w="678"/>
        <w:gridCol w:w="567"/>
        <w:gridCol w:w="852"/>
        <w:gridCol w:w="710"/>
        <w:gridCol w:w="698"/>
        <w:gridCol w:w="708"/>
        <w:gridCol w:w="708"/>
        <w:gridCol w:w="860"/>
      </w:tblGrid>
      <w:tr w:rsidR="002A04A8" w:rsidRPr="00F93BC5">
        <w:trPr>
          <w:trHeight w:val="345"/>
        </w:trPr>
        <w:tc>
          <w:tcPr>
            <w:tcW w:w="1103" w:type="pct"/>
            <w:vMerge w:val="restar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932" w:type="pct"/>
            <w:vMerge w:val="restar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Ответственный исполнитель, соисполнители мероприятий</w:t>
            </w:r>
          </w:p>
        </w:tc>
        <w:tc>
          <w:tcPr>
            <w:tcW w:w="2966" w:type="pct"/>
            <w:gridSpan w:val="8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Расходы </w:t>
            </w:r>
          </w:p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(тыс. руб.),  годы      </w:t>
            </w:r>
          </w:p>
        </w:tc>
      </w:tr>
      <w:tr w:rsidR="002A04A8" w:rsidRPr="00F93BC5" w:rsidTr="00240A56">
        <w:trPr>
          <w:trHeight w:val="393"/>
        </w:trPr>
        <w:tc>
          <w:tcPr>
            <w:tcW w:w="1103" w:type="pct"/>
            <w:vMerge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  <w:vMerge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tcBorders>
              <w:top w:val="nil"/>
            </w:tcBorders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91" w:type="pct"/>
            <w:tcBorders>
              <w:top w:val="nil"/>
            </w:tcBorders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437" w:type="pct"/>
            <w:tcBorders>
              <w:top w:val="nil"/>
            </w:tcBorders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64" w:type="pct"/>
            <w:tcBorders>
              <w:top w:val="nil"/>
            </w:tcBorders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BC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A04A8" w:rsidRPr="00F93BC5" w:rsidTr="00240A56">
        <w:trPr>
          <w:trHeight w:val="393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4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1" w:type="pct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10</w:t>
            </w:r>
          </w:p>
        </w:tc>
      </w:tr>
      <w:tr w:rsidR="002A04A8" w:rsidRPr="00F93BC5" w:rsidTr="00240A56">
        <w:trPr>
          <w:trHeight w:val="393"/>
        </w:trPr>
        <w:tc>
          <w:tcPr>
            <w:tcW w:w="1103" w:type="pct"/>
            <w:vMerge w:val="restar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93BC5">
              <w:rPr>
                <w:rFonts w:ascii="Times New Roman" w:hAnsi="Times New Roman" w:cs="Times New Roman"/>
                <w:b/>
                <w:bCs/>
              </w:rPr>
              <w:t>Муниципальная программа «Обеспечение социальной защиты всех возрастных и социальных категорий граждан сельского поселения Новомальтинского муниципального образования на 2014-2016 годы».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93BC5">
              <w:rPr>
                <w:rFonts w:ascii="Times New Roman" w:hAnsi="Times New Roman" w:cs="Times New Roman"/>
                <w:b/>
                <w:bCs/>
              </w:rPr>
              <w:t>всего, в том числе: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BC5">
              <w:rPr>
                <w:rFonts w:ascii="Times New Roman" w:hAnsi="Times New Roman" w:cs="Times New Roman"/>
                <w:b/>
                <w:bCs/>
              </w:rPr>
              <w:t>283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3BC5">
              <w:rPr>
                <w:rFonts w:ascii="Times New Roman" w:hAnsi="Times New Roman" w:cs="Times New Roman"/>
                <w:b/>
                <w:bCs/>
              </w:rPr>
              <w:t>530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2715,86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1593,6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1281,0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1149,0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3133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10685,46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  <w:vMerge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530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BC5">
              <w:rPr>
                <w:rFonts w:ascii="Times New Roman" w:hAnsi="Times New Roman" w:cs="Times New Roman"/>
                <w:sz w:val="18"/>
                <w:szCs w:val="18"/>
              </w:rPr>
              <w:t>2715,86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1593,6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1281,0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3133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3133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10685,46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1.Создание условий  для систематических занятий ФКиС, организация и проведение оздоровительных, спортивно- массовых, культурно - досуговых мероприятий для всех возрастных и социальных слоев населения.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Pr="00F93BC5">
              <w:rPr>
                <w:rFonts w:ascii="Times New Roman" w:hAnsi="Times New Roman" w:cs="Times New Roman"/>
              </w:rPr>
              <w:t>6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2.Прочие работы, услуги (оплата по договорам ГПХ) специалист по организации спортивно-массовых мероприятий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500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3.Обустройство дворовых площадок.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4.Ремонт плоскостных  спортивных сооружений (открытые волейбольные площадки, хоккейные корты, спортивного зала  и т.д.)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5.Оснащение спортивных объектов необходимым  инвентарем и оборудованием, приобретение спортивной формы для команд. 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117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6.Организация и проведение мероприятий по занятости детей и подростков в летний период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42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7. Организация и проведение мероприятий по профилактике правонарушений, преступлений, безнадзорности и беспризорности несовершеннолетних (проведение рейдов, профилактических мероприятий)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40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 xml:space="preserve">8. Взаимодействие с Усольским центром занятости населения  по трудоустройству несовершеннолетних  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21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Оказание помощи участников ВОВ и одиноких престарелых граждан в проведении косметического ремонта жилья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15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10.Содержание, ремонт и благоустройство памятника погибшим воинам ВОВ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Обеспечение мест проживания граждан  пожилого возраста и инвалидов, находящихся на социальном обслуживании на дому, и семей с детьми, находящихся в социально-опасном положении, проживающих в ветхих и деревянных домах, автономными пожарными оповещателями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. Установка мемориальной доски памяти ветерана Великой Отечественной войны Жгунова М.Н.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8</w:t>
            </w:r>
          </w:p>
        </w:tc>
      </w:tr>
      <w:tr w:rsidR="002A04A8" w:rsidRPr="00F93BC5" w:rsidTr="00AF02DD">
        <w:trPr>
          <w:trHeight w:val="1765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.Выплата пенсии муниципальным служащим за выслугу лет.</w:t>
            </w:r>
          </w:p>
        </w:tc>
        <w:tc>
          <w:tcPr>
            <w:tcW w:w="932" w:type="pct"/>
            <w:vAlign w:val="center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 xml:space="preserve">Администрация сельского поселения Новомальтинского муниципального образования  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1560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. Приобретение подарков и награждение граждан сельского поселения Новомальтинского МО (ветеранов, спортсменов, общественных деятелей и др.)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70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. Разработка геральдики сельского поселения Новомальтинского муниципального образования (герб, флаг)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30</w:t>
            </w:r>
          </w:p>
        </w:tc>
      </w:tr>
      <w:tr w:rsidR="002A04A8" w:rsidRPr="00F93BC5" w:rsidTr="00240A56">
        <w:trPr>
          <w:trHeight w:val="527"/>
        </w:trPr>
        <w:tc>
          <w:tcPr>
            <w:tcW w:w="1103" w:type="pct"/>
          </w:tcPr>
          <w:p w:rsidR="002A04A8" w:rsidRPr="00645B2A" w:rsidRDefault="002A04A8" w:rsidP="00AF02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45B2A">
              <w:rPr>
                <w:rFonts w:ascii="Times New Roman" w:hAnsi="Times New Roman" w:cs="Times New Roman"/>
                <w:sz w:val="24"/>
                <w:szCs w:val="24"/>
              </w:rPr>
              <w:t>. Выплата заработной платы и отчисления внебюджетные фонды работникам культуры</w:t>
            </w:r>
          </w:p>
        </w:tc>
        <w:tc>
          <w:tcPr>
            <w:tcW w:w="932" w:type="pct"/>
          </w:tcPr>
          <w:p w:rsidR="002A04A8" w:rsidRPr="00F93BC5" w:rsidRDefault="002A04A8" w:rsidP="00AF02D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93B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7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3BC5">
              <w:rPr>
                <w:rFonts w:ascii="Times New Roman" w:hAnsi="Times New Roman" w:cs="Times New Roman"/>
                <w:sz w:val="18"/>
                <w:szCs w:val="18"/>
              </w:rPr>
              <w:t>2300,86</w:t>
            </w:r>
          </w:p>
        </w:tc>
        <w:tc>
          <w:tcPr>
            <w:tcW w:w="364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1238,6</w:t>
            </w:r>
          </w:p>
        </w:tc>
        <w:tc>
          <w:tcPr>
            <w:tcW w:w="358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906,00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774,00</w:t>
            </w:r>
          </w:p>
        </w:tc>
        <w:tc>
          <w:tcPr>
            <w:tcW w:w="363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2500</w:t>
            </w:r>
          </w:p>
        </w:tc>
        <w:tc>
          <w:tcPr>
            <w:tcW w:w="441" w:type="pct"/>
            <w:vAlign w:val="center"/>
          </w:tcPr>
          <w:p w:rsidR="002A04A8" w:rsidRPr="00F93BC5" w:rsidRDefault="002A04A8" w:rsidP="00AF02D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3BC5">
              <w:rPr>
                <w:rFonts w:ascii="Times New Roman" w:hAnsi="Times New Roman" w:cs="Times New Roman"/>
                <w:sz w:val="16"/>
                <w:szCs w:val="16"/>
              </w:rPr>
              <w:t>7676,46</w:t>
            </w:r>
          </w:p>
        </w:tc>
      </w:tr>
    </w:tbl>
    <w:p w:rsidR="002A04A8" w:rsidRDefault="002A04A8" w:rsidP="009C4CB4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опубликовать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2A04A8" w:rsidRDefault="002A04A8" w:rsidP="009C4CB4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A04A8" w:rsidRDefault="002A04A8" w:rsidP="009C4CB4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04A8" w:rsidRDefault="002A04A8" w:rsidP="009C4CB4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04A8" w:rsidRDefault="002A04A8" w:rsidP="009C4CB4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04A8" w:rsidRDefault="002A04A8" w:rsidP="009C4CB4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04A8" w:rsidRDefault="002A04A8" w:rsidP="001B5F8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2A04A8" w:rsidRDefault="002A04A8" w:rsidP="001B5F8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F7E7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                                                               Л.Ю. Кабанова</w:t>
      </w:r>
    </w:p>
    <w:p w:rsidR="002A04A8" w:rsidRDefault="002A04A8" w:rsidP="00D95043">
      <w:pPr>
        <w:pStyle w:val="NoSpacing"/>
        <w:jc w:val="both"/>
      </w:pPr>
    </w:p>
    <w:sectPr w:rsidR="002A04A8" w:rsidSect="00AF02DD">
      <w:pgSz w:w="11906" w:h="16838"/>
      <w:pgMar w:top="89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5B2A"/>
    <w:rsid w:val="00040E40"/>
    <w:rsid w:val="001B5F8A"/>
    <w:rsid w:val="00240A56"/>
    <w:rsid w:val="0024520C"/>
    <w:rsid w:val="00275A4D"/>
    <w:rsid w:val="002A04A8"/>
    <w:rsid w:val="002C1C49"/>
    <w:rsid w:val="003A3185"/>
    <w:rsid w:val="003C32F1"/>
    <w:rsid w:val="004478D0"/>
    <w:rsid w:val="00490B2C"/>
    <w:rsid w:val="005609A0"/>
    <w:rsid w:val="00587AF3"/>
    <w:rsid w:val="00645B2A"/>
    <w:rsid w:val="006713A0"/>
    <w:rsid w:val="00714863"/>
    <w:rsid w:val="00723A61"/>
    <w:rsid w:val="0083028F"/>
    <w:rsid w:val="008832A3"/>
    <w:rsid w:val="008A16DA"/>
    <w:rsid w:val="009C4CB4"/>
    <w:rsid w:val="00AF02DD"/>
    <w:rsid w:val="00BC020F"/>
    <w:rsid w:val="00C6324F"/>
    <w:rsid w:val="00D95043"/>
    <w:rsid w:val="00DB0B48"/>
    <w:rsid w:val="00ED71F7"/>
    <w:rsid w:val="00ED7EA0"/>
    <w:rsid w:val="00EF7E70"/>
    <w:rsid w:val="00F11F43"/>
    <w:rsid w:val="00F21FCD"/>
    <w:rsid w:val="00F2724C"/>
    <w:rsid w:val="00F93BC5"/>
    <w:rsid w:val="00FD3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F43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45B2A"/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240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C88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101</TotalTime>
  <Pages>5</Pages>
  <Words>996</Words>
  <Characters>5678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11</cp:revision>
  <cp:lastPrinted>2016-12-06T07:21:00Z</cp:lastPrinted>
  <dcterms:created xsi:type="dcterms:W3CDTF">2016-06-16T07:22:00Z</dcterms:created>
  <dcterms:modified xsi:type="dcterms:W3CDTF">2016-12-06T07:23:00Z</dcterms:modified>
</cp:coreProperties>
</file>