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8D" w:rsidRPr="00652A8D" w:rsidRDefault="00652A8D" w:rsidP="00652A8D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</w:pPr>
      <w:r w:rsidRPr="00652A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>Письмо Министерства труда и социальной защиты РФ от 11 мая 2017 г. N 18-4/10/П-2943</w:t>
      </w:r>
      <w:proofErr w:type="gramStart"/>
      <w:r w:rsidRPr="00652A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 xml:space="preserve"> О</w:t>
      </w:r>
      <w:proofErr w:type="gramEnd"/>
      <w:r w:rsidRPr="00652A8D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ru-RU"/>
        </w:rPr>
        <w:t xml:space="preserve">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text"/>
      <w:bookmarkEnd w:id="0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Письмо Министерства труда и социальной защиты РФ от 11 мая 2017 г. N 18-4/10/П-2943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 подпунктом "6а" пункта 2 поручения Правительства Российской Федерации от 30 апреля 2016 г. N ДМ-П17-2666 во исполнение </w:t>
      </w:r>
      <w:hyperlink r:id="rId5" w:anchor="block_10017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абзаца второго подпункта "ж" пункта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Национального плана противодействия коррупции на 2016 - 2017 годы, утвержденного </w:t>
      </w:r>
      <w:hyperlink r:id="rId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 Российской Федерации от 1 апреля 2016 г. N 147, Минтруд России направляет для использования в работе </w:t>
      </w:r>
      <w:hyperlink r:id="rId7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 xml:space="preserve">Методические </w:t>
        </w:r>
        <w:proofErr w:type="spellStart"/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рекомендации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</w:t>
      </w:r>
      <w:proofErr w:type="spell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вопросам соблюдения ограничений, налагаемых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 (прилагаются).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Просим довести </w:t>
      </w:r>
      <w:hyperlink r:id="rId8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Методические рекомендации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до сведения органов государственной власти субъекта Российской Федерации и органов местного самоуправления.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Методические рекомендации также размещены на официальном сайте Министерства и доступны для скачивания по ссылке: http://www.rosmintrud.ru/ministry/programms/anticorruption/9/4.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Приложение: на 23 л. в 1 экз.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652A8D" w:rsidRPr="00652A8D" w:rsidTr="00652A8D">
        <w:tc>
          <w:tcPr>
            <w:tcW w:w="3300" w:type="pct"/>
            <w:vAlign w:val="bottom"/>
            <w:hideMark/>
          </w:tcPr>
          <w:p w:rsidR="00652A8D" w:rsidRPr="00652A8D" w:rsidRDefault="00652A8D" w:rsidP="00652A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2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50" w:type="pct"/>
            <w:vAlign w:val="bottom"/>
            <w:hideMark/>
          </w:tcPr>
          <w:p w:rsidR="00652A8D" w:rsidRPr="00652A8D" w:rsidRDefault="00652A8D" w:rsidP="00652A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52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М.А. </w:t>
            </w:r>
            <w:proofErr w:type="spellStart"/>
            <w:r w:rsidRPr="00652A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Топилин</w:t>
            </w:r>
            <w:proofErr w:type="spellEnd"/>
          </w:p>
        </w:tc>
      </w:tr>
    </w:tbl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Методические рекомендации</w:t>
      </w: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вопросам соблюдения ограничений, налагаемых на гражданина, замещавшего должность государственной (муниципальной) службы, при заключении им трудового или гражданско-правового договора с организацией</w:t>
      </w:r>
    </w:p>
    <w:p w:rsidR="00652A8D" w:rsidRPr="00652A8D" w:rsidRDefault="00652A8D" w:rsidP="00652A8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ГАРАНТ: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См. обновленные </w:t>
      </w:r>
      <w:hyperlink r:id="rId9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Методические рекомендации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организацией, направленные </w:t>
      </w:r>
      <w:hyperlink r:id="rId1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письмом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Минтруда России от 4 апреля 2018 г. N 18-0/10/В-2355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I. Общие положения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1. Настоящие Методические рекомендации подготовлены в целях формирования единообразной практики применения </w:t>
      </w:r>
      <w:hyperlink r:id="rId11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от 25 декабря 2008 г. N 273-ФЗ "О противодействии коррупции" (далее - Федеральный закон N 273-ФЗ),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Контроль за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выбором места трудоустройства бывших государственных (муниципальных) служащих необходим в целях недопущения возникновения коллизии публичных и частных интересов, которая может выражаться: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возникновении конфликта интересов при исполнении должностных обязанностей, обусловленного возможностью предоставления выгод и преимуще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ств дл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 организации, рассматриваемой государственным (муниципальным) служащим в качестве будущего места работы;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неправомерном использовании служебной информации в интересах организации после увольнения с государственной (муниципальной)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Методические рекомендации ориентированы на следующих лиц: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гражданин - бывший государственный (муниципальный) служащий (далее также - гражданин) </w:t>
      </w:r>
      <w:hyperlink r:id="rId12" w:anchor="block_111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*(1)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бывший представитель нанимателя (работодателя) - руководитель государственного органа, органа местного самоуправления, в котором гражданин замещал должность государственной (муниципальной) службы (далее также - государственный (муниципальный) орган), лицо, замещающее государственную должность, муниципальную должность, либо представитель указанных руководителя или лица, осуществляющие полномочия нанимателя от имени Российской Федерации, субъекта Российской Федерации или муниципального образования;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3) новый работодатель - юридическое лицо (коммерческая или некоммерческая организация, в том числе государственная корпорация, компания или публично-правовая компания), с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которым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гражданин планирует заключить или заключил трудовой или гражданско-правовой договор (далее также - организация). К данному субъекту правоотношений также относится граждане (физические лица), привлекающие к трудовой деятельности на договорной основе иных физических лиц, являвшихся бывшими государственными (муниципальными) служащими.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Например, к таким гражданам могут быть отнесены лица, осуществляющие предпринимательскую деятельность без образования юридического лица, а также занимающиеся частной практикой нотариусы, адвокаты, учредившие адвокатские кабинеты, и другие лица, занимающиеся в установленном законодательством Российской Федерации порядке частной практикой.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II. Условия, влекущие необходимость получения гражданином - бывшим государственным (муниципальным) служащим согласия комиссии по соблюдению требований к служебному поведению государственных (муниципальных) служащих и урегулированию конфликта интересов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Условиями, влекущими распространение на гражданина обязанности получения согласия комиссии по соблюдению требований к служебному поведению государственных (муниципальных) служащих и урегулированию конфликта интересов (далее - комиссия), являются: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нахождение должности, которую замещал гражданин, в перечне, установленном нормативными правовыми актами Российской Федерации </w:t>
      </w:r>
      <w:hyperlink r:id="rId13" w:anchor="block_222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*(2)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 указанными в </w:t>
      </w:r>
      <w:hyperlink r:id="rId14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перечнями, установленными нормативными правовыми актами Российской Федерации, следует понимать как перечни, утвержденные непосредственно для целей названной нормы, так и - в случае отсутствия названных перечней - нормативные правовые акты, определяющие должности государственной службы (должности муниципальной службы), при замещении которых государственные (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муниципальные) 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поскольку принятие последних также обусловлено предусмотренными законодательством мерами по противодействию коррупции </w:t>
      </w:r>
      <w:hyperlink r:id="rId15" w:anchor="block_333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*(3)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Так, перечень должностей федеральной государственной службы для целей </w:t>
      </w:r>
      <w:hyperlink r:id="rId16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определен </w:t>
      </w:r>
      <w:hyperlink r:id="rId17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 Российской Федерации от 21 июля 2010 г. N 925 "О мерах по реализации отдельных положений Федерального закона "О противодействии коррупции" (далее - Указ N 925) и включает в себя: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должности федеральной государственной службы, включенные в </w:t>
      </w:r>
      <w:hyperlink r:id="rId18" w:anchor="block_11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раздел I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или </w:t>
      </w:r>
      <w:hyperlink r:id="rId19" w:anchor="block_12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раздел II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 </w:t>
      </w:r>
      <w:hyperlink r:id="rId2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Российской Федерации от 18 мая 2009 г. N 557 (далее - Указ N 557);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должности федеральной государственной службы, включенные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органа в соответствии с </w:t>
      </w:r>
      <w:hyperlink r:id="rId21" w:anchor="block_13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разделом III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перечня, утвержденного </w:t>
      </w:r>
      <w:hyperlink r:id="rId2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N 557.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этом </w:t>
      </w:r>
      <w:hyperlink r:id="rId23" w:anchor="block_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пунктом 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Указа N 925 органам государственной власти субъектов Российской Федерации и органам местного самоуправления рекомендовано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разработать, руководствуясь данным Указом, и утвердить перечни должностей государственной гражданской службы субъектов Российской Федерации и перечни должностей муниципальной службы, предусмотренные </w:t>
      </w:r>
      <w:hyperlink r:id="rId24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Принципиально важным для определения условий о распространении на гражданина ограничений, предусмотренных </w:t>
      </w:r>
      <w:hyperlink r:id="rId25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273-ФЗ, является установление факта нахождения должности, которую замещал гражданин по последнему месту службы, в соответствующем перечне, установленном </w:t>
      </w:r>
      <w:hyperlink r:id="rId2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N 557, правовыми актами федеральных государственных органов, государственных органов субъектов Российской Федерации, органов местного самоуправления.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этой связи указанные ограничения не распространяются на бывшего государственного (муниципального) служащего, если в период прохождения государственной (муниципальной) службы замещаемая им должность не была включена в соответствующие перечни либо была исключена из них к дате заключения трудового (гражданско-правового) договора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в должностные (служебные) обязанности гражданина - бывшего государственного (муниципального) служащего входили отдельные функции государственного, муниципального (административного) управления организацией </w:t>
      </w:r>
      <w:hyperlink r:id="rId27" w:anchor="block_444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*(4)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в которую он трудоустраивается.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случае, если в должностные обязанности по той должности, которую служащий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замещал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входили функции государственного, муниципального (административного) управления в отношении организации, в которую он трудоустраивается, то он обязан получить согласие комиссии на трудоустройство в данную организацию.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3) прошло менее двух лет со дня увольнения гражданина с государственной (муниципальной)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Период, в течение которого действуют установленные </w:t>
      </w:r>
      <w:hyperlink r:id="rId28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ограничения, начинается со дня увольнения с государственной (муниципальной) службы и заканчивается через два года.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в течение двух лет с момента увольнения с государственной (муниципальной) службы гражданин трудоустраивается неоднократно в различные организации, соответствующие ограничения действуют в отношении каждого случая его трудоустройства.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4) заключение трудового договора вне зависимости от размера заработной платы либо заключение гражданско-правового договора (гражданско-правовых договоров), стоимость выполнения работ (оказания услуг) по которому (которым) составляет более ста тысяч рублей в течение месяца.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Принятие решения о получении согласия комиссии осуществляется исходя из совокупности вышеуказанных условий.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Ограничения, предусмотренные </w:t>
      </w:r>
      <w:hyperlink r:id="rId29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273-ФЗ, распространяются на гражданина независимо от оснований его увольнения с государственной (муниципальной)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6.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принятии решения о целесообразности получения согласия комиссии необходимо учитывать положения </w:t>
      </w:r>
      <w:hyperlink r:id="rId30" w:anchor="block_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пункта 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от 28 ноября 2017 г. N 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 46), согласно которому трудоустройство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гражданина - бывшего государственного (муниципального) служащего в другой государственный (муниципальный) орган, в том числе на должность, не относящуюся к должностям государственной (муниципальной) службы, либо заключение с указанным органом гражданско-правовой договор (договоры) не порождает обязанности, предусмотренные </w:t>
      </w:r>
      <w:hyperlink r:id="rId31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III. Порядок направления гражданином - бывшим государственным (муниципальным) служащим обращения о даче согласия на трудоустройство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7. Для федеральных государственных служащих соответствующий Порядок обращения регламентирован </w:t>
      </w:r>
      <w:hyperlink r:id="rId32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Положением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 комиссиях по соблюдению требований к служебному поведению федеральных государственных служащих и урегулированию конфликта интересов, утвержденным </w:t>
      </w:r>
      <w:hyperlink r:id="rId3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 Российской Федерации от 1 июля 2010 г. N 821 (далее - Положение о комиссиях, Указ N 821).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граждан, замещавших должности государственной гражданской службы субъектов Российской Федерации и муниципальной службы, соответствующий Порядок регламентируется государственными органами субъектов Российской Федерации и органами местного самоуправления (согласно </w:t>
      </w:r>
      <w:hyperlink r:id="rId34" w:anchor="block_8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пункту 8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Указа N 821 органам государственной власти субъектов Российской Федерации и органам местного самоуправления рекомендовано разработать и утвердить положения о комиссиях по соблюдению требований к служебному поведению государственных гражданских служащих субъектов Российской Федерации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муниципальных служащих) и урегулированию конфликта интересов и руководствоваться Указом N 821 при разработке названных положений).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Основанием для проведения заседания комиссии является обращение гражданина, замещавшего в государственном (муниципальном) органе должность государственной (муниципальной)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государственному, муниципальному (административному) управлению этой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организацией входили в его должностные (служебные) обязанности, до истечения двух лет со дня увольнения с государственной (муниципальной)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службы (далее - обращение) (</w:t>
      </w:r>
      <w:hyperlink r:id="rId35" w:anchor="block_1016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 "б" пункта 16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9. Обращение подается гражданином в подразделение кадровой службы государственного (муниципального)</w:t>
      </w:r>
      <w:hyperlink r:id="rId36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 (</w:t>
      </w:r>
      <w:hyperlink r:id="rId37" w:anchor="block_1017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 Обращение может быть направлено по почте с заказным уведомлением либо доставлено лично в государственный (муниципальный)</w:t>
      </w:r>
      <w:hyperlink r:id="rId38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10. В обращении указываются следующие сведения: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фамилия, имя, отчество гражданина, дата его рождения, адрес места жительства;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замещаемые должности в течение последних двух лет до дня увольнения с государственной (муниципальной) службы;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3) наименование коммерческой (некоммерческой) организации. Рекомендуется указывать полное наименование организации согласно учредительным документам;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4) местонахождение коммерческой (некоммерческой) организации. Рекомендуется указывать юридический адрес и адрес фактического места нахождения организации;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5) характер деятельности коммерческой (некоммерческой) организации. Основную деятельность организации рекомендуется указывать согласно учредительным документам;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6) должностные (служебные) обязанности, исполняемые гражданином во время замещения им должности государственной (муниципальной) службы. Указываются обязанности в соответствии с должностным регламентом (должностной инструкцией);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7) функции по государственному, муниципальному (административному) управлению в отношении коммерческой (некоммерческой) организации. Рекомендуется подробно указывать, в чем заключались данные функции, а также уточнить при необходимости какой конкретной деятельности данной коммерческой (некоммерческой) организации касались принимаемые государственным (муниципальным) служащим решения. Функции по государственному, муниципальному (административному) управлению должны осуществляться в отношении конкретной организации, в которую трудоустраивается бывший государственный (муниципальный) служащий.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8) вид договора (трудовой или гражданско-правовой);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9) предполагаемый срок действия договора (срочный либо заключенный на неопределенный срок). При заключении срочного договора указывается срок его действия, при заключении договора на неопределенный срок - дата начала его действия;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10) сумма оплаты за выполнение (оказание) по договору работ (услуг) (предполагаемая сумма в рублях в течение месяца);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11) обращение о намерении лично присутствовать на заседании комиссии (</w:t>
      </w:r>
      <w:hyperlink r:id="rId39" w:anchor="block_101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11. За согласием на трудоустройство в комиссию может обратиться также государственный (муниципальный) служащий, планирующий свое увольнение (</w:t>
      </w:r>
      <w:hyperlink r:id="rId40" w:anchor="block_1017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 Такое обращение подлежит оформлению и рассмотрению комиссией в порядке, аналогичном рассмотрению обращения гражданина.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IV. Порядок рассмотрения обращения гражданина - бывшего государственного (муниципального) служащего о даче согласия на трудоустройство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12. Первоначальное рассмотрение обращения осуществляется в подразделении кадровой службы государственного (муниципального)</w:t>
      </w:r>
      <w:hyperlink r:id="rId41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 (</w:t>
      </w:r>
      <w:hyperlink r:id="rId42" w:anchor="block_1017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 Указанное подразделение также осуществляет подготовку мотивированного заключения.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13.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подготовке мотивированного заключения должностные лица кадрового подразделения государственного (муниципального)</w:t>
      </w:r>
      <w:hyperlink r:id="rId43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имеют право проводить собеседование с государственным (муниципальным) служащим, представившим обращение, получать от него письменные пояснения, а руководитель государственного (муниципального)</w:t>
      </w:r>
      <w:hyperlink r:id="rId44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 (</w:t>
      </w:r>
      <w:hyperlink r:id="rId45" w:anchor="block_1017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14. Мотивированное заключение должно содержать (</w:t>
      </w:r>
      <w:hyperlink r:id="rId46" w:anchor="block_1017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информацию, изложенную в обращении;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информацию, полученную от государственных (муниципальных) органов и заинтересованных организаций на основании запросов;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мотивированный вывод, основанный на всестороннем анализе указанной информации, а также рекомендации для принятия одного из решений в соответствии с </w:t>
      </w:r>
      <w:hyperlink r:id="rId47" w:anchor="block_102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пунктом 24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 или иного решения.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15. Обращение гражданина, а также мотивированное заключение и другие материалы в течение семи рабочих дней со дня поступления обращения представляются председателю комиссии (</w:t>
      </w:r>
      <w:hyperlink r:id="rId48" w:anchor="block_1017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16. При проведении собеседования и получении письменных пояснений может быть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рекомендовано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уточнить информацию, изложенную в обращении, получить дополнительные данные о причинах выбора именно данной организации для трудоустройства, способе трудоустройства (рекомендации знакомых, размещение резюме в кадровых агентствах, конкурс на должности и т.д.), предполагаемом круге обязанностей.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17. Направление запросов в государственные органы, органы местного самоуправления и заинтересованные организации может быть организовано,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например, в случае возникновения сомнений в достоверности информации, содержащейся в обращении.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18. В случае направления запросов обращение, а также мотивированное заключение и другие 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19. В ходе подготовки мотивированного заключения рекомендуется: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 проанализировать функции государственного, муниципального (административного) управления, входившие в должностные (служебные) обязанности гражданина - бывшего государственного (муниципального) служащего, а также реально принятые им решения в отношении организации на предмет возможного использования должностного положения в целях оказания организации, в которую трудоустраивается гражданин, выгод и преимуществ. Рекомендуется подробно проанализировать, в чем заключались данные функции,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уточнив при необходимости по каким вопросам деятельности данной организации были приняты решения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государственным (муниципальным) служащим. Например, в области: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лицензирования отдельных видов деятельности, выдачи разрешений на отдельные виды работ;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размещения заказов на поставку товаров, выполнение работ и оказание услуг для государственных нужд;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регистрации имущества и сделок с ним;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проведения государственной экспертизы и выдачи заключений;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подготовки и принятия решений о распределении бюджетных ассигнований, субсидий, межбюджетных трансфертов, а также ограниченных ресурсов (квот, земельных участков и т.п.);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осуществления государственного надзора и (или) контроля;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установить наличие либо отсутствие информации или каких-либо признаков, свидетельствующих о выгодах, преимуществах, преференциях, полученных организацией по сравнению с другими юридическими лицами при замещении гражданином должности государственной (муниципальной) службы. При этом необходимо разграничить такие решения, принятые государственным (муниципальным) служащим самостоятельно и в порядке исполнения поручений вышестоящего органа или должностного лица.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Следует обратить внимание на круг трудовых обязанностей в организации, в которую планирует трудоустроиться гражданин, сумму оплаты за выполнение (оказание) работ (услуг) по договору, поскольку необоснованно высокий размер оплаты за работы (услуги), явно отличающийся от </w:t>
      </w:r>
      <w:proofErr w:type="spell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среднеустановленного</w:t>
      </w:r>
      <w:proofErr w:type="spell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может рассматриваться в качестве одного из признаков, свидетельствующих о компенсации за ранее совершенные гражданином действия в интересах организации.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этом случае рекомендуется направить полученную информацию в органы прокуратуры и (или) иные правоохранительные органы в соответствии с их компетенцией.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Круг трудовых обязанностей в организации, в которую планирует трудоустроиться гражданин, не может играть определяющую роль при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принятии решения о дачи согласия на трудоустройство в силу того, что круг трудовых обязанностей может быть изменен и необходимость повторного получения согласия комиссии в такой ситуации отсутствует.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этой связи особое внимание необходимо уделять связям гражданина - бывшего государственного (муниципального) служащего с организацией (имущественным, корпоративным или иным отношениям), с которой он заключает трудовой (гражданско-правовой) договор, учитывая возможность получения необоснованных выгод и преимуществ в качестве компенсации за решения, принятые им в отношении данной организации в период прохождения государственной (муниципальной) службы.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гражданин по последнему месту службы помимо последней должности государственной (муниципальной) службы замещал иные должности государственной (муниципальной) службы, находящиеся в соответствующем перечне, установленном </w:t>
      </w:r>
      <w:hyperlink r:id="rId4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N 557, правовыми актами государственных (муниципальных) органов, его обращение рекомендуется рассмотреть исходя из анализа деятельности по данным должностям на предмет осуществления отдельных функций по государственному, муниципальному (административному) управлению коммерческой (некоммерческой) организацией.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21.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в ходе проверочных мероприятий установлено, что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в которую он трудоустраивается, и соответственно отсутствуют основания для рассмотрения на заседании комиссии вопроса о даче согласия на его трудоустройство, подразделение кадровой службы государственного (муниципального)</w:t>
      </w:r>
      <w:hyperlink r:id="rId50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 готовит заключение о нецелесообразности рассмотрения обращения гражданина на заседании комиссии. Об этом необходимо проинформировать председателя комиссии и гражданина.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22. Председатель комиссии при поступлении к нему в порядке, предусмотренном нормативным правовым актом государственного (муниципального) органа, информации, содержащей основания для проведения заседания комиссии (</w:t>
      </w:r>
      <w:hyperlink r:id="rId51" w:anchor="block_1018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18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организует ознакомление гражданина - бывшего государственного (муниципального) служащего, членов комиссии и других лиц, участвующих в заседании комиссии, с информацией, поступившей в подразделение государственного (муниципального)</w:t>
      </w:r>
      <w:hyperlink r:id="rId52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органа по профилактике коррупционных и иных правонарушений либо должностному лицу кадровой службы государственного (муниципального) органа, ответственному за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работу по профилактике коррупционных и иных правонарушений, и с результатами ее проверки;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рассматривает ходатайства о приглашении на заседание комиссии государственных (муниципальных) служащих, замещающих должности государственной (муниципальной) службы в государственном (муниципальном) органе; специалистов, которые могут дать пояснения по вопросам, рассматриваемым комиссией; должностных лиц других государственных органов, органов местного самоуправления; представителей заинтересованных организаций; представителя обратившегося гражданина,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 (</w:t>
      </w:r>
      <w:hyperlink r:id="rId53" w:anchor="block_1013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 "б" пункта 13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23. Под информацией, содержащей основания для проведения заседания комиссии, понимается: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наличие соответствующего обращения гражданина;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мотивированное заключение подразделения кадровой службы государственного (муниципального)</w:t>
      </w:r>
      <w:hyperlink r:id="rId54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правонарушений, подготовленное на основании проведенной проверки (в случае если проверка проводилась), в котором содержатся выводы: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наличии отдельных функций государственного, муниципального (административного) управления коммерческой (некоммерческой) организацией, входивших в должностные (служебные) обязанности государственного (муниципального) служащего;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возможности или невозможности дачи гражданину согласия на заключение трудового (гражданско-правового) договора с организацией.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24. С подготовленным мотивированным заключением рекомендуется ознакомить гражданина до заседания комиссии. Рекомендуется установить срок ознакомления за 1 - 2 дня до планируемого заседания комиссии.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V. Направление обращения в случае упразднения государственного (муниципального) органа, в котором гражданин замещал должность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25. В случае упразднения федерального (муниципального) органа в период работы ликвидационной комиссии государственного (муниципального) органа гражданину рекомендуется представлять обращение о даче согласия в установленном порядке в упраздняемый государственный (муниципальный) орган.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26. После завершения работы ликвидационной комиссии государственного (муниципального) органа вышеназванные сведения следует направлять в государственный (муниципальный) орган, который является правопреемником упраздненного государственного (муниципального) органа.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27.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функции упраздненного государственного (муниципального) органа распределены между несколькими правопреемниками (к примеру, в соответствии с </w:t>
      </w:r>
      <w:hyperlink r:id="rId5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 Российской Федерации от 2 февраля 2016 г. N 41 "О некоторых вопросах государственного контроля и надзора в финансово-бюджетной сфере" правопреемником упраздняемой Федеральной службы финансово-бюджетного надзора являются Федеральное казначейство, Федеральная таможенная служба и Федеральная налоговая служба), соответствующие сведения допустимо направлять в любой государственный (муниципальный) орган, который осуществляет функции упраздненного органа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Органу, являющемуся правопреемником упраздненного органа, в случае ошибочного поступления обращения гражданина о даче согласия либо уведомления организации о приеме на работу бывшего государственного (муниципального) служащего рекомендуется направлять названные документы в надлежащий орган.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28.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упразднение осуществляется без правопреемства, заявление следует направлять в орган, которому переданы функции государственного, муниципального (административного) управления в соответствующей сфере.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29. При рассмотрении комиссией обращения гражданина анализируются, в том числе должностные обязанности, содержащиеся в должностном регламенте (должностной инструкции) государственного (муниципального) служащего.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30.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Согласно </w:t>
      </w:r>
      <w:hyperlink r:id="rId5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приказу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Министерства культуры Российской Федерации от 25 августа 2010 г. N 558 "Об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хранения" личные дела работников, в том числе государственных (муниципальных) служащих, относятся к типовым управленческим архивным документам, а срок их хранения составляет 75 лет.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31. Исходя из положений </w:t>
      </w:r>
      <w:hyperlink r:id="rId57" w:anchor="block_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статьи 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от 22 октября 2004 г. N 125-ФЗ "Об архивном деле в Российской Федерации" (далее - Федеральный закон N 125-ФЗ) указанные личные дела включаются в состав Архивного фонда Российской Федерации.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32.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58" w:anchor="block_2308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8 статьи 23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125-ФЗ при ликвидации государственных органов, органов местного самоуправления, государственных и муниципальных организаций включенные в состав Архивного фонда Российской Федерации документы, документы по личному составу, а также архивные документы, сроки временного хранения которых не истекли, в упорядоченном состоянии поступают на хранение в соответствующий государственный или муниципальный архив.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этой связи при поступлении в государственный (муниципальный) орган, который является правопреемником другого государственного (муниципального) органа, соответствующего обращения гражданина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необходимые материалы для анализа могут быть получены в соответствующем государственном или муниципальном архиве.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VI. Рассмотрение обращения на заседании комиссии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33. Заседание комиссии проводится, как правило, в присутствии гражданина (</w:t>
      </w:r>
      <w:hyperlink r:id="rId59" w:anchor="block_101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34. О намерении лично присутствовать на заседании комиссии гражданин указывает в обращении.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35. Заседания комиссии могут проводиться в отсутствие гражданина в случаях (</w:t>
      </w:r>
      <w:hyperlink r:id="rId60" w:anchor="block_1019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19.1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если в обращении не содержится указания о намерении гражданина лично присутствовать на заседании комиссии;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если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36. На заседании заслушиваются пояснения гражданина (с его согласия), иных лиц, рассматриваются материалы по существу вынесенных на данное заседание вопросов, а также дополнительные материалы (</w:t>
      </w:r>
      <w:hyperlink r:id="rId61" w:anchor="block_102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20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37. </w:t>
      </w:r>
      <w:hyperlink r:id="rId62" w:anchor="block_12011" w:history="1">
        <w:proofErr w:type="gramStart"/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1.1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предусмотрена обязанность комиссии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Указанные сроки начинают действовать с момента поступления обращения на рассмотрение в комиссию. При этом предшествовавшие такому обращению проверочные процедуры проводятся в сроки, регламентированные </w:t>
      </w:r>
      <w:hyperlink r:id="rId63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Положением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 комиссии.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38. По итогам рассмотрения обращения гражданина комиссия принимает одно из следующих решений (</w:t>
      </w:r>
      <w:hyperlink r:id="rId64" w:anchor="block_102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24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дать гражданину согласие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отказать гражданину в замещении должности в коммерческой (некоммерческой) организации либо в выполнении работы на условиях гражданско-правового договора в коммерческой (некоммерческой)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Представляется целесообразным оформить такой отказ в письменном виде и мотивировать его доводами, изложенными в подготовленном ранее мотивированном заключении, а также сведениями (при их наличии), полученными в ходе заседания комиссии (вновь открывшиеся обстоятельства, мнения членов комиссии и т.д.).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39.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Выписка из решения комиссии, заверенная подписью секретаря комиссии и печатью государственного (муниципального) органа, вручается гражданину, в отношении которого рассматривался вопрос о даче согласия на заключение трудового (гражданско-правового) договора с коммерческой (некоммерческой) организацией,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 (</w:t>
      </w:r>
      <w:hyperlink r:id="rId65" w:anchor="block_1037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37.1</w:t>
        </w:r>
        <w:proofErr w:type="gramEnd"/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40. Принимая во внимание, что данными правоотношениями затрагивается предусмотренное </w:t>
      </w:r>
      <w:hyperlink r:id="rId66" w:anchor="block_37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37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Конституции Российской Федерации право гражданина на свободный труд, решение комиссии в полном объеме, включая соответствующий протокол заседания комиссии по вопросу дачи ему согласия на заключение трудового (гражданско-правового) договора с организацией предоставляется гражданину по его требованию.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41. Решение комиссии по итогам рассмотрения обращения гражданина носит обязательный характер (</w:t>
      </w:r>
      <w:hyperlink r:id="rId67" w:anchor="block_103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30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42. Если гражданин не согласен с решением комиссии, он вправе обратиться в комиссию с просьбой о пересмотре этого решения.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гражданин полагает, что решение комиссии нарушает его права и законные интересы, он вправе обратиться в органы прокуратуры либо в суд за их защитой.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43.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установления комиссией факта совершения государственным (муниципальным)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 (</w:t>
      </w:r>
      <w:hyperlink r:id="rId68" w:anchor="block_103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VII. Обязанность гражданина - бывшего государственного (муниципального) служащего сообщать работодателю о замещении им должности в государственном (муниципальном) органе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44.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69" w:anchor="block_120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2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Федерального закона N 273-ФЗ гражданин, замещавший должности государственной (муниципальной) службы, перечень которых устанавливается нормативными правовыми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актами Российской Федерации, в течение двух лет после увольнения со службы обязан при заключении трудовых или гражданско-правовых договоров на выполнение работ (оказание услуг), сообщать работодателю сведения о последнем месте своей службы.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45.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Обязанность, указанная в </w:t>
      </w:r>
      <w:hyperlink r:id="rId70" w:anchor="block_4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пункте 44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Методических рекомендаций, распространяется на всех граждан, замещавших должности государственной (муниципальной) службы, перечень которых установлен нормативными правовыми актами Российской Федерации, независимо от того, входили или не входили в должностные (служебные) обязанности гражданина в период прохождения им государственной (муниципальной) службы функции государственного, муниципального (административного) управления организацией, в которую он трудоустраивается.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46. При этом, в случае, если отдельные функции государственного, муниципального (административного) управления организацией, в которую трудоустраивается гражданин, входили в его должностные (служебные) обязанности, ему рекомендуется представить в организацию согласие комиссии, поскольку трудовой (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гражданско-правовой) 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договор может быть заключен с таким гражданином только при наличии такого согласия. В условиях его отсутствия договор будет считаться заключенным с нарушением установленных правил заключения и подлежит прекращению по </w:t>
      </w:r>
      <w:hyperlink r:id="rId71" w:anchor="block_771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пункту 11 части первой статьи 77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Трудового кодекса Российской Федерации (далее - ТК РФ), как заключенный в нарушение установленных ТК РФ, иным федеральным законом ограничений на занятие определенными видами трудовой деятельности; в других случаях, предусмотренных федеральными законами (</w:t>
      </w:r>
      <w:hyperlink r:id="rId72" w:anchor="block_8401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абзац пятый части первой статьи 84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ТК РФ).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47.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наличии у организации, в которую трудоустраивается гражданин, замещавший ранее (в течение двух лет) должности государственной (муниципальной) службы, включенные в установленный нормативными правовыми актами перечень, сведений об осуществлении им функций государственного, муниципального (административного) управления данной организацией рекомендуется трудовой договор с указанным гражданином не заключать до получения положительного решения комиссии.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Указанные рекомендации применяются также при намерении организации заключить с гражданином гражданско-правовой договор на выполнение работ (оказание услуг) в течение месяца стоимостью более ста тысяч рублей.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VIII. Последствия нарушения гражданином - бывшим государственным (муниципальным) служащим обязанности сообщать работодателю сведения о последнем месте своей службы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48.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73" w:anchor="block_120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3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Федерального закона N 273-ФЗ несоблюдение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после увольнения с государственной (муниципальной) службы требования о сообщении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работодателю сведений о последнем месте своей службы, влечет прекращение трудового или гражданско-правового договора на выполнение работ (оказание услуг) с коммерческой (некоммерческой) организацией.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49.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целях исключения необходимости расторжения трудового (гражданско-правового) договора работодателю рекомендуется при приеме на работу гражданина убедиться, что при прохождении им государственной (муниципальной) службы он не замещал должности, включенные в установленный нормативными правовыми актами Российской Федерации перечень, не осуществлял функции государственного, муниципального (административного) управления данной организацией.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IX. Обязанность работодателя сообщать о заключении с гражданином - бывшим государственным (муниципальным) служащим трудового (гражданско-правового) договора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50. В соответствии с </w:t>
      </w:r>
      <w:hyperlink r:id="rId74" w:anchor="block_12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4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273-ФЗ, а также </w:t>
      </w:r>
      <w:hyperlink r:id="rId75" w:anchor="block_64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64.1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ТК РФ работодатель при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(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муниципальной) 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службы обязан в десятидневный срок сообщать о заключении такого договора представителю нанимателя (работодателю) государственного (муниципального) служащего по последнему месту его службы в порядке, устанавливаемом нормативными правовыми актами Российской Федерации.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Указанное сообщение направляется независимо от того, входили ли в должностные (служебные) обязанности бывшего государственного (муниципального) служащего функции государственного, муниципального (административного) управления организацией, заключившей с ним трудовой (гражданско-правовой) договор.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Исходя из смысла статьи 12 Федерального закона N 273-ФЗ обязанность, предусмотренную </w:t>
      </w:r>
      <w:hyperlink r:id="rId76" w:anchor="block_12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названной статьи, несут организации независимо от их организационно-правовой формы.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51.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на работу устраивается гражданин - бывший государственный (муниципальный) служащий работодателю следует обратить внимание на следующее.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Выяснить у бывшего государственного (муниципального) служащего, включена ли замещаемая (замещаемые) ранее им должность (должности) на дату заключения трудового (гражданско-правового) договора в перечень, установленный нормативными правовыми актами Российской Федерации, поскольку данный факт является основным критерием для сообщения представителю нанимателя (работодателю) по последнему месту его службы о приеме на работу вышеуказанного лица.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Нормативные правовые акты, утверждающие соответствующие перечни должностей, указаны в </w:t>
      </w:r>
      <w:hyperlink r:id="rId77" w:anchor="block_4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подпункте 1 пункта 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Методических рекомендаций.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указанными перечнями работодатель может ознакомиться в справочно-правовых системах, а также на официальном сайте федерального государственного органа в разделе, посвященном вопросам противодействия коррупции, на официальном сайте органа государственной власти субъекта Российской Федерации и органа местного самоуправления, в котором бывший государственный (муниципальный) служащий проходил государственную (муниципальную) службу.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Информацию о включении той или иной должности государственной (муниципальной) службы в соответствующий перечень также можно получить по запросу в федеральных государственных органах, органах государственной власти субъектов Российской Федерации и органах местного самоуправления, в которых бывший служащий проходил службу.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Важными являются также сведения о дате увольнения гражданина с государственной (муниципальной) службы. Необходимо определить, прошел ли двухлетний период после увольнения со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после увольнения гражданина с государственной (муниципальной) службы прошло: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менее двух лет - требуется</w:t>
      </w:r>
      <w:proofErr w:type="gramEnd"/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сообщить о заключении трудового (гражданско-правового) договора в государственный (муниципальный) орган по последнему месту службы гражданина в десятидневный срок;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более двух лет - сообщать о заключении трудового (гражданско-правового) договора не требуется.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52. </w:t>
      </w:r>
      <w:hyperlink r:id="rId78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Правила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(муниципальной) службы, перечень которых устанавливается нормативными правовыми актами Российской Федерации, утверждены </w:t>
      </w:r>
      <w:hyperlink r:id="rId7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постановлением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Правительства Российской Федерации от 21 января 2015 г. N 29 (далее - Правила).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 (</w:t>
      </w:r>
      <w:hyperlink r:id="rId80" w:anchor="block_100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Правил).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54.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 (</w:t>
      </w:r>
      <w:hyperlink r:id="rId81" w:anchor="block_100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Правил):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число, месяц, год и место рождения гражданина;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в) должность государственной (муниципальной) службы, замещаемая гражданином непосредственно перед увольнением с государственной (муниципальной) службы (по сведениям, содержащимся в трудовой книжке);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наименование организации (полное, а также сокращенное (при наличии).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55.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с гражданином заключен трудовой договор, наряду со сведениями, указанными в </w:t>
      </w:r>
      <w:hyperlink r:id="rId82" w:anchor="block_5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пункте 54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Методических рекомендаций, также указываются следующие данные: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Необходимо учитывать, что предусмотренная </w:t>
      </w:r>
      <w:hyperlink r:id="rId83" w:anchor="block_12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4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обязанность возникает у работодателя при заключении с бывшим государственным (муниципальным) служащим трудового договора вне зависимости от размера предусмотренной им заработной платы </w:t>
      </w:r>
      <w:hyperlink r:id="rId84" w:anchor="block_555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*(5)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56. В случае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если с гражданином заключен гражданско-правовой договор, наряду со сведениями, указанными в </w:t>
      </w:r>
      <w:hyperlink r:id="rId85" w:anchor="block_5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пунктах 54 - 55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настоящих Методических рекомендаций, также указываются следующие данные: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дата и номер гражданско-правового договора;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срок гражданско-правового договора (сроки начала и окончания выполнения работ (оказания услуг);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предмет гражданско-правового договора (с кратким описанием работы (услуги) и ее результата);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г) стоимость работ (услуг) по гражданско-правовому договору.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заключении гражданско-правового договора (гражданско-правовых договоров) работодатель обязан направить соответствующее сообщение, если стоимость выполняемых работ (оказываемых услуг) по такому договору (договорам) превышает сто тысяч рублей в месяц либо если указанный договор (договоры) заключен на срок менее месяца, но стоимость выполняемых работ (оказываемых услуг) также превышает сто тысяч рублей</w:t>
      </w:r>
      <w:hyperlink r:id="rId86" w:anchor="block_444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4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57. Сообщение о заключении трудового или гражданско-правового договора на выполнение работ (оказание услуг) направляется по последнему месту службы гражданина в 10-дневный срок со дня, следующего за днем заключения договора с гражданином либо его фактического допущения к работе </w:t>
      </w:r>
      <w:hyperlink r:id="rId87" w:anchor="block_666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*(6)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58. Работодатель вправе самостоятельно определить способ направления сообщения.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Учитывая возможность наступления ответственности за неисполнение работодателем обязанности в установленный срок направить такое сообщение, работодателю необходимо иметь подтверждение о направлении указанного сообщения по почте заказным письмом с уведомлением либо о доставке его непосредственно в государственный (муниципальный) орган с распиской о получении.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59. Регистрация бывшего государственного (муниципального) служащего в качестве индивидуального предпринимателя или учреждение данным гражданином юридического лица не порождает обязанности по направлению соответствующего сообщения представителю нанимателя (работодателю) данного служащего </w:t>
      </w:r>
      <w:hyperlink r:id="rId88" w:anchor="block_7777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*(7)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X. Обязанность уведомления государственного (муниципального) органа при трудоустройстве гражданина в коммерческие (некоммерческие) организации по совместительству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60. Согласно </w:t>
      </w:r>
      <w:hyperlink r:id="rId89" w:anchor="block_6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 60.1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ТК РФ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61. Заключение трудовых договоров о работе по совместительству допускается с неограниченным числом работодателей, если иное не предусмотрено федеральным законом.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62.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Учитывая, что ограничения, налагаемые на гражданина, замещавшего должность государственной (муниципальной) службы, при заключении им трудового (гражданско-правового) договора установлены в целях устранения коллизии публичных и частных интересов, возможность возникновения которой не связана со статусом выполняемых работ (основная работа или работа по совместительству), заключение трудового договора о работе по внешнему совместительству с таким гражданином также влечет за собой необходимость направления другим работодателем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соответствующего уведомления представителю нанимателя (работодателю) по последнему месту его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63.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90" w:anchor="block_100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Правилами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при заключении трудового договора с гражданином, в том числе о работе по совместительству, в уведомлении, направляемом представителю нанимателя (работодателю) по последнему месту службы гражданина, должны содержаться, в том числе наименование должности, которую занимает гражданин по трудовому договору в соответствии со штатным расписанием, наименование структурного подразделения организации, сведения о должностных обязанностях, исполняемых по должности, занимаемой гражданином (основные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направления поручаемой работы).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64.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Вместе с тем не является нарушением требований </w:t>
      </w:r>
      <w:hyperlink r:id="rId91" w:anchor="block_12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части 4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Федерального закона N 273-ФЗ несообщение работодателем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представителю нанимателя (работодателя) бывшего государственного (муниципального) служащего в случае перевода последнего на другую должность или на другую работу в пределах одной организации, а также при заключении с ним трудового договора о выполнении в свободное от основной работы время другой регулярной оплачиваемой работы у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того же работодателя (внутреннее совместительство) *</w:t>
      </w:r>
      <w:hyperlink r:id="rId92" w:anchor="block_8888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(8)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XI. Ответственность работодателя за неисполнение обязанности сообщить о заключении с гражданином - бывшим государственным (муниципальным) служащим трудового (гражданско-правового) договора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65.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93" w:anchor="block_120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5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неисполнение работодателем обязанности при заключении трудового или гражданско-правового договора на выполнение работ (оказание услуг) с гражданином - бывшим государственным (муниципальным) служащим в десятидневный срок сообщить о заключении такого договора его бывшему представителю нанимателя (работодателю) по последнему месту его службы является правонарушением и влечет ответственность в соответствии со </w:t>
      </w:r>
      <w:hyperlink r:id="rId94" w:anchor="block_192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19.29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Кодекса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Российской Федерации об административных правонарушениях (далее - КоАП РФ).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66. Такая ответственность предусмотрена </w:t>
      </w:r>
      <w:hyperlink r:id="rId95" w:anchor="block_192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19.29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КоАП РФ "Незаконное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служащего".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Согласно указанной статье </w:t>
      </w:r>
      <w:hyperlink r:id="rId96" w:anchor="block_192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КоАП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РФ 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(муниципального) служащего, замещающего должность, включенную в перечень, установленный нормативными правовыми актами, либо бывшего государственного (муниципального) служащего, замещавшего такую должность, с нарушением требований, предусмотренных </w:t>
      </w:r>
      <w:hyperlink r:id="rId97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Федеральным законом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от N 273-ФЗ, - влечет наложение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административного штрафа: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граждан в размере от двух тысяч до четырех тысяч рублей;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должностных лиц - от двадцати тысяч до пятидесяти тысяч рублей;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юридических лиц - от ста тысяч до пятисот тысяч рублей.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67. Согласно </w:t>
      </w:r>
      <w:hyperlink r:id="rId98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Постановлению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Пленума Верховного Суда Российской Федерации N 46, объективная сторона состава рассматриваемого административного правонарушения выражается в нарушении требований </w:t>
      </w:r>
      <w:hyperlink r:id="rId99" w:anchor="block_12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части 4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68. Данные нарушения могут, в том числе состоять в том, что: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1) работодатель не направил сообщение о заключении трудового договора (гражданско-правового)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(муниципальной) службы, перечень которых устанавливается нормативными правовыми актами Российской Федерации, представителю нанимателя (работодателю) государственного (муниципального) служащего по последнему месту его службы;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 нарушен десятидневный срок со дня заключения трудового договора (гражданско-правового) договора, установленный для направления сообщения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ста тысяч рублей с гражданином, замещавшим должности государственной (муниципальной) службы.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69. Отсутствие у работодателя сведений (в случае, если они не сообщались при трудоустройстве работником, трудовая книжка не предъявлялась) о замещении гражданином в течение предшествующих трудоустройству двух лет должности государственной (муниципальной) службы, включенной в соответствующий перечень, свидетельствует об отсутствии его вины и, соответственно, состава административного правонарушения, предусмотренного </w:t>
      </w:r>
      <w:hyperlink r:id="rId100" w:anchor="block_192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19.29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КоАП РФ.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70. Ограничения и обязанности, предусмотренные </w:t>
      </w:r>
      <w:hyperlink r:id="rId101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частями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 </w:t>
      </w:r>
      <w:hyperlink r:id="rId102" w:anchor="block_120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2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273-ФЗ, налагаются на гражданина - бывшего государственного (муниципального) служащего, и их несоблюдение не является основанием для привлечения работодателя к административной ответственности по </w:t>
      </w:r>
      <w:hyperlink r:id="rId103" w:anchor="block_192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 19.29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КоАП РФ </w:t>
      </w:r>
      <w:hyperlink r:id="rId104" w:anchor="block_999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*(9)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XII. Расс</w:t>
      </w:r>
      <w:bookmarkStart w:id="1" w:name="_GoBack"/>
      <w:bookmarkEnd w:id="1"/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мотрение сообщения работодателя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71.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Поступившее в государственный (муниципальный) орган уведомление коммерческой (некоммерческой) организации о заключении с гражданином трудового (гражданско-правового) договора рассматривается подразделением </w:t>
      </w: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кадровой службы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государственного (муниципального)</w:t>
      </w:r>
      <w:hyperlink r:id="rId105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органа по профилактике коррупционных и иных правонарушений, которое осуществляет подготовку мотивированного </w:t>
      </w:r>
      <w:r w:rsidRPr="00652A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заключения о соблюдении гражданином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замещавшим должность государственной (муниципальной) службы в государственном (муниципальном) органе, требований </w:t>
      </w:r>
      <w:hyperlink r:id="rId106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hyperlink r:id="rId107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Федерального закона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N 273-ФЗ (</w:t>
      </w:r>
      <w:hyperlink r:id="rId108" w:anchor="block_1017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17.3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72. По итогам подготовки мотивированного заключения подразделением кадровой службы государственного (муниципального)</w:t>
      </w:r>
      <w:hyperlink r:id="rId109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 председателем комиссии принимается обоснованное решение о вынесении либо не вынесении вопроса о рассмотрении уведомления на заседание комиссии.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73. Основанием для проведения заседания комиссии является поступившее в государственный (муниципальный) орган уведомление при следующих условиях (</w:t>
      </w:r>
      <w:hyperlink r:id="rId110" w:anchor="block_1016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 "д" пункта 16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1) указанному гражданину комиссией ранее было отказано во вступлении в трудовые и гражданско-правовые отношения с данной организацией;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2) вопрос о даче согласия гражданину на замещение им должности в коммерческой (некоммерческой) организации либо на выполнение им работы на условиях гражданско-правового договора в коммерческой (некоммерческой) организации комиссией не рассматривался, а отдельные функции государственного управления данной организацией входили в его должностные (служебные) обязанности.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74. Если ранее вопрос о даче согласия гражданину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рассматривался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такое согласие комиссией было дано либо гражданин, замещая должность государственной (муниципальной) службы, не осуществлял функции государственного, муниципального (административного) управления в отношении коммерческой (некоммерческой) организации, то рассмотрение уведомления не выносится на заседание комиссии. При этом подразделению кадровой службы государственного (муниципального)</w:t>
      </w:r>
      <w:hyperlink r:id="rId111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органа по профилактике коррупционных и иных правонарушений необходимо проинформировать об этом председателя комиссии и нового работодателя.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75. Уведомление работодателя рассматривается в том же порядке, что и обращение гражданина (</w:t>
      </w:r>
      <w:hyperlink r:id="rId112" w:anchor="block_10175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пункты 17.5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и </w:t>
      </w:r>
      <w:hyperlink r:id="rId113" w:anchor="block_1017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17.6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76. По итогам рассмотрения уведомления коммерческой (некоммерческой) организации в отношении гражданина комиссией принимается одно из следующих решений (</w:t>
      </w:r>
      <w:hyperlink r:id="rId114" w:anchor="block_1026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26.1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дать согласие на замещение им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организации, если отдельные функции по государственному, муниципальному (административному) управлению этой организацией входили в его должностные (служебные) обязанности;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установить, что замещение им на условиях трудового договора должности в коммерческой (некоммерческой) организации и (или) выполнение в коммерческой (некоммерческой) организации работ (оказание услуг) нарушают требования </w:t>
      </w:r>
      <w:hyperlink r:id="rId115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273-ФЗ. В этом случае комиссия рекомендует руководителю государственного (муниципального) органа проинформировать об указанных обстоятельствах органы прокуратуры и уведомившую организацию.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77. Наличие согласия на замещение должности в коммерческой (некоммерческой) организации либо на выполнение работы на условиях гражданско-правового договора в коммерческой (некоммерческой) организации не освобождает от обязанности уведомления государственного (муниципального) органа о заключении трудового (гражданско-правового) договора с гражданином - бывшим государственным (муниципальным) служащим не позднее 10 дней после его заключения.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78.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Учитывая необходимость мотивировать коммерческие (некоммерческие) организации к соблюдению антикоррупционных требований, государственным (муниципальным) органам необходимо по результатам рассмотрения уведомления работодателя о заключении с гражданином трудового (гражданско-правового) договора во всех случаях (в том числе,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когда дача согласия комиссии не требуется либо согласие гражданину дано) информировать об этом уведомившую коммерческую (некоммерческую) организацию в 7-дневный срок (</w:t>
      </w:r>
      <w:hyperlink r:id="rId116" w:anchor="block_10330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комиссиях).</w:t>
      </w:r>
      <w:proofErr w:type="gramEnd"/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79. При отсутствии в государственном (муниципальном) органе в течение разумного срока (как правило, не позднее 6 месяцев) сведений о дальнейшем трудоустройстве бывшего государственного (муниципального) служащего рекомендуется соответствующую информацию направлять в органы прокуратуры по месту нахождения органа.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XIII. Осуществление проверки соблюдения гражданином - бывшим государственным (муниципальным) служащим ограничений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80.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соответствии с </w:t>
      </w:r>
      <w:hyperlink r:id="rId117" w:anchor="block_120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частью 6 статьи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случаях, предусмотренных федеральными законами,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или муниципального служащего, и соблюдения работодателем условий заключения трудового договора или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81. Предусмотренное </w:t>
      </w:r>
      <w:hyperlink r:id="rId118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ограничение на осуществление трудовой деятельности и оказание услуг гражданином относится к запретам, связанным с государственной (муниципальной) службой, установленным в целях противодействия коррупции.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82.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Полномочия по осуществлению проверки соблюдения гражданами, замещавшими должности государственной или муниципальной службы, ограничений при заключении ими после увольнения с государственной (муниципальной) службы трудового договора и (или) гражданско-правового договора в случаях, предусмотренных федеральными законами, возложены на подразделения государственных (муниципальных)</w:t>
      </w:r>
      <w:hyperlink r:id="rId119" w:anchor="block_100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vertAlign w:val="superscript"/>
            <w:lang w:eastAsia="ru-RU"/>
          </w:rPr>
          <w:t>*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органов по профилактике коррупционных и иных правонарушений (</w:t>
      </w:r>
      <w:hyperlink r:id="rId120" w:anchor="block_407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 "ж" пункта 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Типового положения о подразделении федерального государственного органа по профилактике коррупционных и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иных правонарушений и </w:t>
      </w:r>
      <w:hyperlink r:id="rId121" w:anchor="block_410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 "з" пункта 7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Типового положения об органе субъекта Российской Федерации по профилактике коррупционных и иных правонарушений, утвержденных </w:t>
      </w:r>
      <w:hyperlink r:id="rId12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Указом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Президента Российской Федерации от 15 июля 2015 г. N 364 "О мерах по совершенствованию организации деятельности в области противодействия коррупции").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83. В случае получения в ходе проверки объективных данных о нарушении ограничений, установленных </w:t>
      </w:r>
      <w:hyperlink r:id="rId123" w:anchor="block_1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статьей 12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Федерального закона N 273-ФЗ, государственному (муниципальному) органу необходимо информировать об 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этом прокуратуру по месту нахождения организации, в которую трудоустраивается гражданин - бывший государственный (муниципальный) служащий.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------------------------------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В случаях, когда в муниципальном органе создано подразделение кадровой службы по профилактике коррупционных и иных правонарушений либо иное подразделение, осуществляющее указанные функции.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*(1)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 Настоящие Методические рекомендации не распространяются на граждан, вопросы о даче </w:t>
      </w: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согласия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трудоустройство которых подлежат рассмотрению на заседании президиума Совета при Президенте Российской Федерации по противодействию коррупции в связи с замещением ими ранее должностей федеральной государственной службы, указанных в </w:t>
      </w:r>
      <w:hyperlink r:id="rId124" w:anchor="block_10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подпункте "а" пункта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 </w:t>
      </w:r>
      <w:proofErr w:type="spell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fldChar w:fldCharType="begin"/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instrText xml:space="preserve"> HYPERLINK "http://base.garant.ru/12183234/" </w:instrTex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fldChar w:fldCharType="separate"/>
      </w:r>
      <w:r w:rsidRPr="00652A8D">
        <w:rPr>
          <w:rFonts w:ascii="Times New Roman" w:eastAsia="Times New Roman" w:hAnsi="Times New Roman" w:cs="Times New Roman"/>
          <w:bCs/>
          <w:color w:val="3272C0"/>
          <w:sz w:val="28"/>
          <w:szCs w:val="28"/>
          <w:u w:val="single"/>
          <w:lang w:eastAsia="ru-RU"/>
        </w:rPr>
        <w:t>Указом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fldChar w:fldCharType="end"/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Президента</w:t>
      </w:r>
      <w:proofErr w:type="spell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Российской Федерации от 25 февраля 2011 г. N 233.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*(2)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В соответствии с </w:t>
      </w:r>
      <w:hyperlink r:id="rId125" w:anchor="block_10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пунктом 3 статьи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"О противодействии коррупции" для целей данного закона используется понятие нормативные правовые акты Российской Федерации, к которым относятся: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а) федеральные нормативные правовые акты (федеральные конституционные законы, федеральные законы, нормативные правовые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б) законы и иные нормативные правовые акты органов государственной власти субъектов Российской Федерации;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 муниципальные правовые акты.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*(3)</w:t>
      </w:r>
      <w:hyperlink r:id="rId126" w:anchor="block_3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3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от 28 ноября 2017 г. N 46 "О некоторых вопросах, возникающих при рассмотрении судьями дел о привлечении к административной ответственности по статье 19.29 Кодекса Российской Федерации об административных правонарушениях" (далее - Постановление Пленума Верховного Суда Российской Федерации N 46).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*(4)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В соответствии с </w:t>
      </w:r>
      <w:hyperlink r:id="rId127" w:anchor="block_104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пунктом 4 статьи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Федерального закона N 273-ФЗ для целей данного Федерального закона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</w:t>
      </w: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</w:t>
      </w:r>
      <w:proofErr w:type="gramEnd"/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(или) отдельных действий данной организацией, либо готовить проекты таких решений.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*(5)</w:t>
      </w:r>
      <w:hyperlink r:id="rId128" w:anchor="block_2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2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N 46.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*(6)</w:t>
      </w:r>
      <w:hyperlink r:id="rId129" w:anchor="block_9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9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N 46.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*(7)</w:t>
      </w:r>
      <w:hyperlink r:id="rId130" w:anchor="block_1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N 46.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*(8)</w:t>
      </w:r>
      <w:hyperlink r:id="rId131" w:anchor="block_6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6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N 46.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  <w:lang w:eastAsia="ru-RU"/>
        </w:rPr>
        <w:t>*(9)</w:t>
      </w:r>
      <w:hyperlink r:id="rId132" w:anchor="block_1" w:history="1">
        <w:r w:rsidRPr="00652A8D">
          <w:rPr>
            <w:rFonts w:ascii="Times New Roman" w:eastAsia="Times New Roman" w:hAnsi="Times New Roman" w:cs="Times New Roman"/>
            <w:bCs/>
            <w:color w:val="3272C0"/>
            <w:sz w:val="28"/>
            <w:szCs w:val="28"/>
            <w:u w:val="single"/>
            <w:lang w:eastAsia="ru-RU"/>
          </w:rPr>
          <w:t>Пункт 1</w:t>
        </w:r>
      </w:hyperlink>
      <w:r w:rsidRPr="00652A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Постановления Пленума Верховного Суда Российской Федерации N 46.</w:t>
      </w:r>
    </w:p>
    <w:p w:rsidR="00652A8D" w:rsidRPr="00652A8D" w:rsidRDefault="00652A8D" w:rsidP="00652A8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hyperlink r:id="rId133" w:anchor="/document/71681838" w:tooltip="Полный текст документа &quot;Письмо Министерства труда и социальной защиты РФ от 11 мая 2017 г. N 18-4/10/П-2943 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&quot;" w:history="1">
        <w:r w:rsidRPr="00652A8D">
          <w:rPr>
            <w:rFonts w:ascii="Times New Roman" w:eastAsia="Times New Roman" w:hAnsi="Times New Roman" w:cs="Times New Roman"/>
            <w:bCs/>
            <w:noProof/>
            <w:color w:val="FFFFFF"/>
            <w:sz w:val="28"/>
            <w:szCs w:val="28"/>
            <w:shd w:val="clear" w:color="auto" w:fill="4081D0"/>
            <w:lang w:eastAsia="ru-RU"/>
          </w:rPr>
          <w:drawing>
            <wp:inline distT="0" distB="0" distL="0" distR="0" wp14:anchorId="0DBC3010" wp14:editId="078C889E">
              <wp:extent cx="161925" cy="180975"/>
              <wp:effectExtent l="0" t="0" r="9525" b="9525"/>
              <wp:docPr id="1" name="Рисунок 1" descr="http://base.garant.ru/static/base/img/save-file.png?1">
                <a:hlinkClick xmlns:a="http://schemas.openxmlformats.org/drawingml/2006/main" r:id="rId134" tooltip="&quot;Полный текст документа &quot;Письмо Министерства труда и социальной защиты РФ от 11 мая 2017 г. N 18-4/10/П-2943 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&quot;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://base.garant.ru/static/base/img/save-file.png?1">
                        <a:hlinkClick r:id="rId134" tooltip="&quot;Полный текст документа &quot;Письмо Министерства труда и социальной защиты РФ от 11 мая 2017 г. N 18-4/10/П-2943 О направлении методических рекомендаций по вопросам соблюдения ограничений, налагаемых на гражданина, замещавшего должность государственной или муниципальной службы, при заключении им трудового или гражданско-правового договора с организацией&quot;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52A8D">
          <w:rPr>
            <w:rFonts w:ascii="Times New Roman" w:eastAsia="Times New Roman" w:hAnsi="Times New Roman" w:cs="Times New Roman"/>
            <w:bCs/>
            <w:color w:val="FFFFFF"/>
            <w:sz w:val="28"/>
            <w:szCs w:val="28"/>
            <w:u w:val="single"/>
            <w:shd w:val="clear" w:color="auto" w:fill="4081D0"/>
            <w:lang w:eastAsia="ru-RU"/>
          </w:rPr>
          <w:t>Полный текст документа</w:t>
        </w:r>
      </w:hyperlink>
    </w:p>
    <w:p w:rsidR="00652A8D" w:rsidRPr="00652A8D" w:rsidRDefault="00652A8D" w:rsidP="00652A8D">
      <w:r w:rsidRPr="00652A8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</w:r>
      <w:r w:rsidRPr="00652A8D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br/>
        <w:t>Система ГАРАНТ: </w:t>
      </w:r>
      <w:hyperlink r:id="rId136" w:anchor="ixzz5a68fse00" w:history="1">
        <w:r w:rsidRPr="00652A8D">
          <w:rPr>
            <w:rFonts w:ascii="Arial" w:eastAsia="Times New Roman" w:hAnsi="Arial" w:cs="Arial"/>
            <w:b/>
            <w:bCs/>
            <w:color w:val="003399"/>
            <w:sz w:val="18"/>
            <w:szCs w:val="18"/>
            <w:u w:val="single"/>
            <w:lang w:eastAsia="ru-RU"/>
          </w:rPr>
          <w:t>http://base.garant.ru/71681838/#ixzz5a68fse00</w:t>
        </w:r>
      </w:hyperlink>
    </w:p>
    <w:sectPr w:rsidR="00652A8D" w:rsidRPr="00652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18"/>
    <w:rsid w:val="00652A8D"/>
    <w:rsid w:val="008A4752"/>
    <w:rsid w:val="00A53918"/>
    <w:rsid w:val="00B543F4"/>
    <w:rsid w:val="00D3511C"/>
    <w:rsid w:val="00FD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2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52A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A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2A8D"/>
  </w:style>
  <w:style w:type="paragraph" w:customStyle="1" w:styleId="s1">
    <w:name w:val="s_1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2A8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2A8D"/>
    <w:rPr>
      <w:color w:val="800080"/>
      <w:u w:val="single"/>
    </w:rPr>
  </w:style>
  <w:style w:type="paragraph" w:customStyle="1" w:styleId="s9">
    <w:name w:val="s_9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52A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2A8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52A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52A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2A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2A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52A8D"/>
  </w:style>
  <w:style w:type="paragraph" w:customStyle="1" w:styleId="s1">
    <w:name w:val="s_1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52A8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52A8D"/>
    <w:rPr>
      <w:color w:val="800080"/>
      <w:u w:val="single"/>
    </w:rPr>
  </w:style>
  <w:style w:type="paragraph" w:customStyle="1" w:styleId="s9">
    <w:name w:val="s_9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52A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2A8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65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8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1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2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31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32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1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67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2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1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73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51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14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91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84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0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89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41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06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76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37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897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06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33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64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38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71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4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06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22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66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72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66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3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44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12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1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1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6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3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0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83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79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738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70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16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76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9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797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02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76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25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1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66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99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6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2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96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7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66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1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17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27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5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4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83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87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36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4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24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1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3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0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1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43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8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4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1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51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5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95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54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135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1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9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645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80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83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45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5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1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2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2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19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5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198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436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5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63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9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99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92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05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8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14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8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1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01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44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4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04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9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43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66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8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52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6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6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95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4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47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0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6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9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1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65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71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base.garant.ru/195552/" TargetMode="External"/><Relationship Id="rId117" Type="http://schemas.openxmlformats.org/officeDocument/2006/relationships/hyperlink" Target="http://base.garant.ru/12164203/b6e02e45ca70d110df0019b9fe339c70/" TargetMode="External"/><Relationship Id="rId21" Type="http://schemas.openxmlformats.org/officeDocument/2006/relationships/hyperlink" Target="http://base.garant.ru/195552/099f3c885dd7a8a67d74947437922094/" TargetMode="External"/><Relationship Id="rId42" Type="http://schemas.openxmlformats.org/officeDocument/2006/relationships/hyperlink" Target="http://base.garant.ru/198625/2bc38fb3fd3cd88df7aa955e002477c3/" TargetMode="External"/><Relationship Id="rId47" Type="http://schemas.openxmlformats.org/officeDocument/2006/relationships/hyperlink" Target="http://base.garant.ru/198625/2bc38fb3fd3cd88df7aa955e002477c3/" TargetMode="External"/><Relationship Id="rId63" Type="http://schemas.openxmlformats.org/officeDocument/2006/relationships/hyperlink" Target="http://base.garant.ru/198625/2bc38fb3fd3cd88df7aa955e002477c3/" TargetMode="External"/><Relationship Id="rId68" Type="http://schemas.openxmlformats.org/officeDocument/2006/relationships/hyperlink" Target="http://base.garant.ru/198625/2bc38fb3fd3cd88df7aa955e002477c3/" TargetMode="External"/><Relationship Id="rId84" Type="http://schemas.openxmlformats.org/officeDocument/2006/relationships/hyperlink" Target="http://base.garant.ru/71681838/214e3e1fda746e82781079eadba386a2/" TargetMode="External"/><Relationship Id="rId89" Type="http://schemas.openxmlformats.org/officeDocument/2006/relationships/hyperlink" Target="http://base.garant.ru/12125268/f533d167513979e2d229fe32a1897b73/" TargetMode="External"/><Relationship Id="rId112" Type="http://schemas.openxmlformats.org/officeDocument/2006/relationships/hyperlink" Target="http://base.garant.ru/198625/2bc38fb3fd3cd88df7aa955e002477c3/" TargetMode="External"/><Relationship Id="rId133" Type="http://schemas.openxmlformats.org/officeDocument/2006/relationships/hyperlink" Target="http://ivo.garant.ru/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://base.garant.ru/12164203/b6e02e45ca70d110df0019b9fe339c70/" TargetMode="External"/><Relationship Id="rId107" Type="http://schemas.openxmlformats.org/officeDocument/2006/relationships/hyperlink" Target="http://base.garant.ru/70700810/" TargetMode="External"/><Relationship Id="rId11" Type="http://schemas.openxmlformats.org/officeDocument/2006/relationships/hyperlink" Target="http://base.garant.ru/12164203/b6e02e45ca70d110df0019b9fe339c70/" TargetMode="External"/><Relationship Id="rId32" Type="http://schemas.openxmlformats.org/officeDocument/2006/relationships/hyperlink" Target="http://base.garant.ru/198625/2bc38fb3fd3cd88df7aa955e002477c3/" TargetMode="External"/><Relationship Id="rId37" Type="http://schemas.openxmlformats.org/officeDocument/2006/relationships/hyperlink" Target="http://base.garant.ru/198625/2bc38fb3fd3cd88df7aa955e002477c3/" TargetMode="External"/><Relationship Id="rId53" Type="http://schemas.openxmlformats.org/officeDocument/2006/relationships/hyperlink" Target="http://base.garant.ru/198625/2bc38fb3fd3cd88df7aa955e002477c3/" TargetMode="External"/><Relationship Id="rId58" Type="http://schemas.openxmlformats.org/officeDocument/2006/relationships/hyperlink" Target="http://base.garant.ru/12137300/74d7c78a3a1e33cef2750a2b7b35d2ed/" TargetMode="External"/><Relationship Id="rId74" Type="http://schemas.openxmlformats.org/officeDocument/2006/relationships/hyperlink" Target="http://base.garant.ru/12164203/b6e02e45ca70d110df0019b9fe339c70/" TargetMode="External"/><Relationship Id="rId79" Type="http://schemas.openxmlformats.org/officeDocument/2006/relationships/hyperlink" Target="http://base.garant.ru/70851170/" TargetMode="External"/><Relationship Id="rId102" Type="http://schemas.openxmlformats.org/officeDocument/2006/relationships/hyperlink" Target="http://base.garant.ru/12164203/b6e02e45ca70d110df0019b9fe339c70/" TargetMode="External"/><Relationship Id="rId123" Type="http://schemas.openxmlformats.org/officeDocument/2006/relationships/hyperlink" Target="http://base.garant.ru/12164203/b6e02e45ca70d110df0019b9fe339c70/" TargetMode="External"/><Relationship Id="rId128" Type="http://schemas.openxmlformats.org/officeDocument/2006/relationships/hyperlink" Target="http://base.garant.ru/71820844/" TargetMode="External"/><Relationship Id="rId5" Type="http://schemas.openxmlformats.org/officeDocument/2006/relationships/hyperlink" Target="http://base.garant.ru/71364578/7d192a4269ba366a03a5802433560e1c/" TargetMode="External"/><Relationship Id="rId90" Type="http://schemas.openxmlformats.org/officeDocument/2006/relationships/hyperlink" Target="http://base.garant.ru/70851170/41f45da07e7eef3d6f92fe87d5012afe/" TargetMode="External"/><Relationship Id="rId95" Type="http://schemas.openxmlformats.org/officeDocument/2006/relationships/hyperlink" Target="http://base.garant.ru/12125267/7a1b29097a50eb2b9365016fc18e9bfd/" TargetMode="External"/><Relationship Id="rId14" Type="http://schemas.openxmlformats.org/officeDocument/2006/relationships/hyperlink" Target="http://base.garant.ru/12164203/b6e02e45ca70d110df0019b9fe339c70/" TargetMode="External"/><Relationship Id="rId22" Type="http://schemas.openxmlformats.org/officeDocument/2006/relationships/hyperlink" Target="http://base.garant.ru/195552/" TargetMode="External"/><Relationship Id="rId27" Type="http://schemas.openxmlformats.org/officeDocument/2006/relationships/hyperlink" Target="http://base.garant.ru/71681838/214e3e1fda746e82781079eadba386a2/" TargetMode="External"/><Relationship Id="rId30" Type="http://schemas.openxmlformats.org/officeDocument/2006/relationships/hyperlink" Target="http://base.garant.ru/71820844/" TargetMode="External"/><Relationship Id="rId35" Type="http://schemas.openxmlformats.org/officeDocument/2006/relationships/hyperlink" Target="http://base.garant.ru/198625/2bc38fb3fd3cd88df7aa955e002477c3/" TargetMode="External"/><Relationship Id="rId43" Type="http://schemas.openxmlformats.org/officeDocument/2006/relationships/hyperlink" Target="http://base.garant.ru/71681838/214e3e1fda746e82781079eadba386a2/" TargetMode="External"/><Relationship Id="rId48" Type="http://schemas.openxmlformats.org/officeDocument/2006/relationships/hyperlink" Target="http://base.garant.ru/198625/2bc38fb3fd3cd88df7aa955e002477c3/" TargetMode="External"/><Relationship Id="rId56" Type="http://schemas.openxmlformats.org/officeDocument/2006/relationships/hyperlink" Target="http://base.garant.ru/199315/" TargetMode="External"/><Relationship Id="rId64" Type="http://schemas.openxmlformats.org/officeDocument/2006/relationships/hyperlink" Target="http://base.garant.ru/198625/2bc38fb3fd3cd88df7aa955e002477c3/" TargetMode="External"/><Relationship Id="rId69" Type="http://schemas.openxmlformats.org/officeDocument/2006/relationships/hyperlink" Target="http://base.garant.ru/12164203/b6e02e45ca70d110df0019b9fe339c70/" TargetMode="External"/><Relationship Id="rId77" Type="http://schemas.openxmlformats.org/officeDocument/2006/relationships/hyperlink" Target="http://base.garant.ru/71681838/214e3e1fda746e82781079eadba386a2/" TargetMode="External"/><Relationship Id="rId100" Type="http://schemas.openxmlformats.org/officeDocument/2006/relationships/hyperlink" Target="http://base.garant.ru/12125267/7a1b29097a50eb2b9365016fc18e9bfd/" TargetMode="External"/><Relationship Id="rId105" Type="http://schemas.openxmlformats.org/officeDocument/2006/relationships/hyperlink" Target="http://base.garant.ru/71681838/214e3e1fda746e82781079eadba386a2/" TargetMode="External"/><Relationship Id="rId113" Type="http://schemas.openxmlformats.org/officeDocument/2006/relationships/hyperlink" Target="http://base.garant.ru/198625/2bc38fb3fd3cd88df7aa955e002477c3/" TargetMode="External"/><Relationship Id="rId118" Type="http://schemas.openxmlformats.org/officeDocument/2006/relationships/hyperlink" Target="http://base.garant.ru/12164203/b6e02e45ca70d110df0019b9fe339c70/" TargetMode="External"/><Relationship Id="rId126" Type="http://schemas.openxmlformats.org/officeDocument/2006/relationships/hyperlink" Target="http://base.garant.ru/71820844/" TargetMode="External"/><Relationship Id="rId134" Type="http://schemas.openxmlformats.org/officeDocument/2006/relationships/hyperlink" Target="http://ivo.garant.ru/#/document/71681838" TargetMode="External"/><Relationship Id="rId8" Type="http://schemas.openxmlformats.org/officeDocument/2006/relationships/hyperlink" Target="http://base.garant.ru/71681838/214e3e1fda746e82781079eadba386a2/" TargetMode="External"/><Relationship Id="rId51" Type="http://schemas.openxmlformats.org/officeDocument/2006/relationships/hyperlink" Target="http://base.garant.ru/198625/2bc38fb3fd3cd88df7aa955e002477c3/" TargetMode="External"/><Relationship Id="rId72" Type="http://schemas.openxmlformats.org/officeDocument/2006/relationships/hyperlink" Target="http://base.garant.ru/12125268/a11131f5cf78675abbc4ce3b94cba3f5/" TargetMode="External"/><Relationship Id="rId80" Type="http://schemas.openxmlformats.org/officeDocument/2006/relationships/hyperlink" Target="http://base.garant.ru/70851170/41f45da07e7eef3d6f92fe87d5012afe/" TargetMode="External"/><Relationship Id="rId85" Type="http://schemas.openxmlformats.org/officeDocument/2006/relationships/hyperlink" Target="http://base.garant.ru/71681838/214e3e1fda746e82781079eadba386a2/" TargetMode="External"/><Relationship Id="rId93" Type="http://schemas.openxmlformats.org/officeDocument/2006/relationships/hyperlink" Target="http://base.garant.ru/12164203/b6e02e45ca70d110df0019b9fe339c70/" TargetMode="External"/><Relationship Id="rId98" Type="http://schemas.openxmlformats.org/officeDocument/2006/relationships/hyperlink" Target="http://base.garant.ru/71820844/" TargetMode="External"/><Relationship Id="rId121" Type="http://schemas.openxmlformats.org/officeDocument/2006/relationships/hyperlink" Target="http://base.garant.ru/71131326/a37fc9ca52a5fd0f5a2a76bf9959bef5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base.garant.ru/71681838/214e3e1fda746e82781079eadba386a2/" TargetMode="External"/><Relationship Id="rId17" Type="http://schemas.openxmlformats.org/officeDocument/2006/relationships/hyperlink" Target="http://base.garant.ru/198780/" TargetMode="External"/><Relationship Id="rId25" Type="http://schemas.openxmlformats.org/officeDocument/2006/relationships/hyperlink" Target="http://base.garant.ru/12164203/b6e02e45ca70d110df0019b9fe339c70/" TargetMode="External"/><Relationship Id="rId33" Type="http://schemas.openxmlformats.org/officeDocument/2006/relationships/hyperlink" Target="http://base.garant.ru/198625/" TargetMode="External"/><Relationship Id="rId38" Type="http://schemas.openxmlformats.org/officeDocument/2006/relationships/hyperlink" Target="http://base.garant.ru/71681838/214e3e1fda746e82781079eadba386a2/" TargetMode="External"/><Relationship Id="rId46" Type="http://schemas.openxmlformats.org/officeDocument/2006/relationships/hyperlink" Target="http://base.garant.ru/198625/2bc38fb3fd3cd88df7aa955e002477c3/" TargetMode="External"/><Relationship Id="rId59" Type="http://schemas.openxmlformats.org/officeDocument/2006/relationships/hyperlink" Target="http://base.garant.ru/198625/2bc38fb3fd3cd88df7aa955e002477c3/" TargetMode="External"/><Relationship Id="rId67" Type="http://schemas.openxmlformats.org/officeDocument/2006/relationships/hyperlink" Target="http://base.garant.ru/198625/2bc38fb3fd3cd88df7aa955e002477c3/" TargetMode="External"/><Relationship Id="rId103" Type="http://schemas.openxmlformats.org/officeDocument/2006/relationships/hyperlink" Target="http://base.garant.ru/12125267/7a1b29097a50eb2b9365016fc18e9bfd/" TargetMode="External"/><Relationship Id="rId108" Type="http://schemas.openxmlformats.org/officeDocument/2006/relationships/hyperlink" Target="http://base.garant.ru/198625/2bc38fb3fd3cd88df7aa955e002477c3/" TargetMode="External"/><Relationship Id="rId116" Type="http://schemas.openxmlformats.org/officeDocument/2006/relationships/hyperlink" Target="http://base.garant.ru/198625/2bc38fb3fd3cd88df7aa955e002477c3/" TargetMode="External"/><Relationship Id="rId124" Type="http://schemas.openxmlformats.org/officeDocument/2006/relationships/hyperlink" Target="http://base.garant.ru/12183234/08dff7e0ad5db91720ed08b288a5747e/" TargetMode="External"/><Relationship Id="rId129" Type="http://schemas.openxmlformats.org/officeDocument/2006/relationships/hyperlink" Target="http://base.garant.ru/71820844/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://base.garant.ru/195552/" TargetMode="External"/><Relationship Id="rId41" Type="http://schemas.openxmlformats.org/officeDocument/2006/relationships/hyperlink" Target="http://base.garant.ru/71681838/214e3e1fda746e82781079eadba386a2/" TargetMode="External"/><Relationship Id="rId54" Type="http://schemas.openxmlformats.org/officeDocument/2006/relationships/hyperlink" Target="http://base.garant.ru/71681838/214e3e1fda746e82781079eadba386a2/" TargetMode="External"/><Relationship Id="rId62" Type="http://schemas.openxmlformats.org/officeDocument/2006/relationships/hyperlink" Target="http://base.garant.ru/12164203/b6e02e45ca70d110df0019b9fe339c70/" TargetMode="External"/><Relationship Id="rId70" Type="http://schemas.openxmlformats.org/officeDocument/2006/relationships/hyperlink" Target="http://base.garant.ru/71681838/214e3e1fda746e82781079eadba386a2/" TargetMode="External"/><Relationship Id="rId75" Type="http://schemas.openxmlformats.org/officeDocument/2006/relationships/hyperlink" Target="http://base.garant.ru/12125268/736ec48d61e0fd732306d775a6fda5ce/" TargetMode="External"/><Relationship Id="rId83" Type="http://schemas.openxmlformats.org/officeDocument/2006/relationships/hyperlink" Target="http://base.garant.ru/12164203/b6e02e45ca70d110df0019b9fe339c70/" TargetMode="External"/><Relationship Id="rId88" Type="http://schemas.openxmlformats.org/officeDocument/2006/relationships/hyperlink" Target="http://base.garant.ru/71681838/214e3e1fda746e82781079eadba386a2/" TargetMode="External"/><Relationship Id="rId91" Type="http://schemas.openxmlformats.org/officeDocument/2006/relationships/hyperlink" Target="http://base.garant.ru/12164203/b6e02e45ca70d110df0019b9fe339c70/" TargetMode="External"/><Relationship Id="rId96" Type="http://schemas.openxmlformats.org/officeDocument/2006/relationships/hyperlink" Target="http://base.garant.ru/12125267/7a1b29097a50eb2b9365016fc18e9bfd/" TargetMode="External"/><Relationship Id="rId111" Type="http://schemas.openxmlformats.org/officeDocument/2006/relationships/hyperlink" Target="http://base.garant.ru/71681838/214e3e1fda746e82781079eadba386a2/" TargetMode="External"/><Relationship Id="rId132" Type="http://schemas.openxmlformats.org/officeDocument/2006/relationships/hyperlink" Target="http://base.garant.ru/71820844/" TargetMode="External"/><Relationship Id="rId1" Type="http://schemas.openxmlformats.org/officeDocument/2006/relationships/styles" Target="styles.xml"/><Relationship Id="rId6" Type="http://schemas.openxmlformats.org/officeDocument/2006/relationships/hyperlink" Target="http://base.garant.ru/71364578/" TargetMode="External"/><Relationship Id="rId15" Type="http://schemas.openxmlformats.org/officeDocument/2006/relationships/hyperlink" Target="http://base.garant.ru/71681838/214e3e1fda746e82781079eadba386a2/" TargetMode="External"/><Relationship Id="rId23" Type="http://schemas.openxmlformats.org/officeDocument/2006/relationships/hyperlink" Target="http://base.garant.ru/198780/9afa825433513ecc31ab5940f7caad2c/" TargetMode="External"/><Relationship Id="rId28" Type="http://schemas.openxmlformats.org/officeDocument/2006/relationships/hyperlink" Target="http://base.garant.ru/12164203/b6e02e45ca70d110df0019b9fe339c70/" TargetMode="External"/><Relationship Id="rId36" Type="http://schemas.openxmlformats.org/officeDocument/2006/relationships/hyperlink" Target="http://base.garant.ru/71681838/214e3e1fda746e82781079eadba386a2/" TargetMode="External"/><Relationship Id="rId49" Type="http://schemas.openxmlformats.org/officeDocument/2006/relationships/hyperlink" Target="http://base.garant.ru/195552/" TargetMode="External"/><Relationship Id="rId57" Type="http://schemas.openxmlformats.org/officeDocument/2006/relationships/hyperlink" Target="http://base.garant.ru/12137300/5633a92d35b966c2ba2f1e859e7bdd69/" TargetMode="External"/><Relationship Id="rId106" Type="http://schemas.openxmlformats.org/officeDocument/2006/relationships/hyperlink" Target="http://base.garant.ru/12164203/b6e02e45ca70d110df0019b9fe339c70/" TargetMode="External"/><Relationship Id="rId114" Type="http://schemas.openxmlformats.org/officeDocument/2006/relationships/hyperlink" Target="http://base.garant.ru/198625/2bc38fb3fd3cd88df7aa955e002477c3/" TargetMode="External"/><Relationship Id="rId119" Type="http://schemas.openxmlformats.org/officeDocument/2006/relationships/hyperlink" Target="http://base.garant.ru/71681838/214e3e1fda746e82781079eadba386a2/" TargetMode="External"/><Relationship Id="rId127" Type="http://schemas.openxmlformats.org/officeDocument/2006/relationships/hyperlink" Target="http://base.garant.ru/12164203/1cafb24d049dcd1e7707a22d98e9858f/" TargetMode="External"/><Relationship Id="rId10" Type="http://schemas.openxmlformats.org/officeDocument/2006/relationships/hyperlink" Target="http://base.garant.ru/72086308/" TargetMode="External"/><Relationship Id="rId31" Type="http://schemas.openxmlformats.org/officeDocument/2006/relationships/hyperlink" Target="http://base.garant.ru/12164203/b6e02e45ca70d110df0019b9fe339c70/" TargetMode="External"/><Relationship Id="rId44" Type="http://schemas.openxmlformats.org/officeDocument/2006/relationships/hyperlink" Target="http://base.garant.ru/71681838/214e3e1fda746e82781079eadba386a2/" TargetMode="External"/><Relationship Id="rId52" Type="http://schemas.openxmlformats.org/officeDocument/2006/relationships/hyperlink" Target="http://base.garant.ru/71681838/214e3e1fda746e82781079eadba386a2/" TargetMode="External"/><Relationship Id="rId60" Type="http://schemas.openxmlformats.org/officeDocument/2006/relationships/hyperlink" Target="http://base.garant.ru/198625/2bc38fb3fd3cd88df7aa955e002477c3/" TargetMode="External"/><Relationship Id="rId65" Type="http://schemas.openxmlformats.org/officeDocument/2006/relationships/hyperlink" Target="http://base.garant.ru/198625/2bc38fb3fd3cd88df7aa955e002477c3/" TargetMode="External"/><Relationship Id="rId73" Type="http://schemas.openxmlformats.org/officeDocument/2006/relationships/hyperlink" Target="http://base.garant.ru/12164203/b6e02e45ca70d110df0019b9fe339c70/" TargetMode="External"/><Relationship Id="rId78" Type="http://schemas.openxmlformats.org/officeDocument/2006/relationships/hyperlink" Target="http://base.garant.ru/70851170/41f45da07e7eef3d6f92fe87d5012afe/" TargetMode="External"/><Relationship Id="rId81" Type="http://schemas.openxmlformats.org/officeDocument/2006/relationships/hyperlink" Target="http://base.garant.ru/70851170/41f45da07e7eef3d6f92fe87d5012afe/" TargetMode="External"/><Relationship Id="rId86" Type="http://schemas.openxmlformats.org/officeDocument/2006/relationships/hyperlink" Target="http://base.garant.ru/71681838/214e3e1fda746e82781079eadba386a2/" TargetMode="External"/><Relationship Id="rId94" Type="http://schemas.openxmlformats.org/officeDocument/2006/relationships/hyperlink" Target="http://base.garant.ru/12125267/7a1b29097a50eb2b9365016fc18e9bfd/" TargetMode="External"/><Relationship Id="rId99" Type="http://schemas.openxmlformats.org/officeDocument/2006/relationships/hyperlink" Target="http://base.garant.ru/12164203/b6e02e45ca70d110df0019b9fe339c70/" TargetMode="External"/><Relationship Id="rId101" Type="http://schemas.openxmlformats.org/officeDocument/2006/relationships/hyperlink" Target="http://base.garant.ru/12164203/b6e02e45ca70d110df0019b9fe339c70/" TargetMode="External"/><Relationship Id="rId122" Type="http://schemas.openxmlformats.org/officeDocument/2006/relationships/hyperlink" Target="http://base.garant.ru/71131326/" TargetMode="External"/><Relationship Id="rId130" Type="http://schemas.openxmlformats.org/officeDocument/2006/relationships/hyperlink" Target="http://base.garant.ru/71820844/" TargetMode="External"/><Relationship Id="rId13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base.garant.ru/72086308/" TargetMode="External"/><Relationship Id="rId13" Type="http://schemas.openxmlformats.org/officeDocument/2006/relationships/hyperlink" Target="http://base.garant.ru/71681838/214e3e1fda746e82781079eadba386a2/" TargetMode="External"/><Relationship Id="rId18" Type="http://schemas.openxmlformats.org/officeDocument/2006/relationships/hyperlink" Target="http://base.garant.ru/195552/099f3c885dd7a8a67d74947437922094/" TargetMode="External"/><Relationship Id="rId39" Type="http://schemas.openxmlformats.org/officeDocument/2006/relationships/hyperlink" Target="http://base.garant.ru/198625/2bc38fb3fd3cd88df7aa955e002477c3/" TargetMode="External"/><Relationship Id="rId109" Type="http://schemas.openxmlformats.org/officeDocument/2006/relationships/hyperlink" Target="http://base.garant.ru/71681838/214e3e1fda746e82781079eadba386a2/" TargetMode="External"/><Relationship Id="rId34" Type="http://schemas.openxmlformats.org/officeDocument/2006/relationships/hyperlink" Target="http://base.garant.ru/198625/2bc38fb3fd3cd88df7aa955e002477c3/" TargetMode="External"/><Relationship Id="rId50" Type="http://schemas.openxmlformats.org/officeDocument/2006/relationships/hyperlink" Target="http://base.garant.ru/71681838/214e3e1fda746e82781079eadba386a2/" TargetMode="External"/><Relationship Id="rId55" Type="http://schemas.openxmlformats.org/officeDocument/2006/relationships/hyperlink" Target="http://base.garant.ru/71318466/" TargetMode="External"/><Relationship Id="rId76" Type="http://schemas.openxmlformats.org/officeDocument/2006/relationships/hyperlink" Target="http://base.garant.ru/12164203/b6e02e45ca70d110df0019b9fe339c70/" TargetMode="External"/><Relationship Id="rId97" Type="http://schemas.openxmlformats.org/officeDocument/2006/relationships/hyperlink" Target="http://base.garant.ru/12164203/" TargetMode="External"/><Relationship Id="rId104" Type="http://schemas.openxmlformats.org/officeDocument/2006/relationships/hyperlink" Target="http://base.garant.ru/71681838/214e3e1fda746e82781079eadba386a2/" TargetMode="External"/><Relationship Id="rId120" Type="http://schemas.openxmlformats.org/officeDocument/2006/relationships/hyperlink" Target="http://base.garant.ru/71131326/2e98bc2f0c4e7f56a2ae1002575495cd/" TargetMode="External"/><Relationship Id="rId125" Type="http://schemas.openxmlformats.org/officeDocument/2006/relationships/hyperlink" Target="http://base.garant.ru/12164203/1cafb24d049dcd1e7707a22d98e9858f/" TargetMode="External"/><Relationship Id="rId7" Type="http://schemas.openxmlformats.org/officeDocument/2006/relationships/hyperlink" Target="http://base.garant.ru/71681838/214e3e1fda746e82781079eadba386a2/" TargetMode="External"/><Relationship Id="rId71" Type="http://schemas.openxmlformats.org/officeDocument/2006/relationships/hyperlink" Target="http://base.garant.ru/12125268/06f5cbc2c7200d022e7e6140a05065d6/" TargetMode="External"/><Relationship Id="rId92" Type="http://schemas.openxmlformats.org/officeDocument/2006/relationships/hyperlink" Target="http://base.garant.ru/71681838/214e3e1fda746e82781079eadba386a2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base.garant.ru/12164203/b6e02e45ca70d110df0019b9fe339c70/" TargetMode="External"/><Relationship Id="rId24" Type="http://schemas.openxmlformats.org/officeDocument/2006/relationships/hyperlink" Target="http://base.garant.ru/12164203/b6e02e45ca70d110df0019b9fe339c70/" TargetMode="External"/><Relationship Id="rId40" Type="http://schemas.openxmlformats.org/officeDocument/2006/relationships/hyperlink" Target="http://base.garant.ru/198625/2bc38fb3fd3cd88df7aa955e002477c3/" TargetMode="External"/><Relationship Id="rId45" Type="http://schemas.openxmlformats.org/officeDocument/2006/relationships/hyperlink" Target="http://base.garant.ru/198625/2bc38fb3fd3cd88df7aa955e002477c3/" TargetMode="External"/><Relationship Id="rId66" Type="http://schemas.openxmlformats.org/officeDocument/2006/relationships/hyperlink" Target="http://base.garant.ru/10103000/9db18ed28bd6c0256461e303941d7e7a/" TargetMode="External"/><Relationship Id="rId87" Type="http://schemas.openxmlformats.org/officeDocument/2006/relationships/hyperlink" Target="http://base.garant.ru/71681838/214e3e1fda746e82781079eadba386a2/" TargetMode="External"/><Relationship Id="rId110" Type="http://schemas.openxmlformats.org/officeDocument/2006/relationships/hyperlink" Target="http://base.garant.ru/198625/2bc38fb3fd3cd88df7aa955e002477c3/" TargetMode="External"/><Relationship Id="rId115" Type="http://schemas.openxmlformats.org/officeDocument/2006/relationships/hyperlink" Target="http://base.garant.ru/12164203/b6e02e45ca70d110df0019b9fe339c70/" TargetMode="External"/><Relationship Id="rId131" Type="http://schemas.openxmlformats.org/officeDocument/2006/relationships/hyperlink" Target="http://base.garant.ru/71820844/" TargetMode="External"/><Relationship Id="rId136" Type="http://schemas.openxmlformats.org/officeDocument/2006/relationships/hyperlink" Target="http://base.garant.ru/71681838/" TargetMode="External"/><Relationship Id="rId61" Type="http://schemas.openxmlformats.org/officeDocument/2006/relationships/hyperlink" Target="http://base.garant.ru/198625/2bc38fb3fd3cd88df7aa955e002477c3/" TargetMode="External"/><Relationship Id="rId82" Type="http://schemas.openxmlformats.org/officeDocument/2006/relationships/hyperlink" Target="http://base.garant.ru/71681838/214e3e1fda746e82781079eadba386a2/" TargetMode="External"/><Relationship Id="rId19" Type="http://schemas.openxmlformats.org/officeDocument/2006/relationships/hyperlink" Target="http://base.garant.ru/195552/099f3c885dd7a8a67d7494743792209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10909</Words>
  <Characters>62187</Characters>
  <Application>Microsoft Office Word</Application>
  <DocSecurity>0</DocSecurity>
  <Lines>518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2018-12-18T08:23:00Z</dcterms:created>
  <dcterms:modified xsi:type="dcterms:W3CDTF">2018-12-19T03:57:00Z</dcterms:modified>
</cp:coreProperties>
</file>